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0"/>
        <w:gridCol w:w="5040"/>
      </w:tblGrid>
      <w:tr w:rsidR="00B901DA" w:rsidTr="00B901DA">
        <w:tc>
          <w:tcPr>
            <w:tcW w:w="5040" w:type="dxa"/>
          </w:tcPr>
          <w:p w:rsidR="00B901DA" w:rsidRDefault="00B901DA" w:rsidP="00027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p>
        </w:tc>
        <w:tc>
          <w:tcPr>
            <w:tcW w:w="5040" w:type="dxa"/>
          </w:tcPr>
          <w:p w:rsidR="00B901DA" w:rsidRPr="00B901DA" w:rsidRDefault="00B901DA" w:rsidP="00B90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Times New Roman" w:eastAsia="Times New Roman" w:hAnsi="Times New Roman" w:cs="Times New Roman"/>
                <w:sz w:val="24"/>
                <w:szCs w:val="24"/>
                <w:lang w:eastAsia="ru-RU"/>
              </w:rPr>
            </w:pPr>
            <w:r w:rsidRPr="00B901DA">
              <w:rPr>
                <w:rFonts w:ascii="Times New Roman" w:eastAsia="Times New Roman" w:hAnsi="Times New Roman" w:cs="Times New Roman"/>
                <w:sz w:val="24"/>
                <w:szCs w:val="24"/>
                <w:lang w:eastAsia="ru-RU"/>
              </w:rPr>
              <w:t>УТВЕРЖДАЮ</w:t>
            </w:r>
          </w:p>
          <w:p w:rsidR="00B901DA" w:rsidRPr="00B901DA" w:rsidRDefault="00B901DA" w:rsidP="00B90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Times New Roman" w:eastAsia="Times New Roman" w:hAnsi="Times New Roman" w:cs="Times New Roman"/>
                <w:sz w:val="24"/>
                <w:szCs w:val="24"/>
                <w:lang w:eastAsia="ru-RU"/>
              </w:rPr>
            </w:pPr>
            <w:r w:rsidRPr="00B901DA">
              <w:rPr>
                <w:rFonts w:ascii="Times New Roman" w:eastAsia="Times New Roman" w:hAnsi="Times New Roman" w:cs="Times New Roman"/>
                <w:sz w:val="24"/>
                <w:szCs w:val="24"/>
                <w:lang w:eastAsia="ru-RU"/>
              </w:rPr>
              <w:t>Генеральный директор</w:t>
            </w:r>
          </w:p>
          <w:p w:rsidR="00B901DA" w:rsidRDefault="00B901DA" w:rsidP="00B90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Times New Roman" w:eastAsia="Times New Roman" w:hAnsi="Times New Roman" w:cs="Times New Roman"/>
                <w:sz w:val="24"/>
                <w:szCs w:val="24"/>
                <w:lang w:eastAsia="ru-RU"/>
              </w:rPr>
            </w:pPr>
            <w:r w:rsidRPr="00B901DA">
              <w:rPr>
                <w:rFonts w:ascii="Times New Roman" w:eastAsia="Times New Roman" w:hAnsi="Times New Roman" w:cs="Times New Roman"/>
                <w:sz w:val="24"/>
                <w:szCs w:val="24"/>
                <w:lang w:eastAsia="ru-RU"/>
              </w:rPr>
              <w:t>ЗАО «Краспромавтоматика»</w:t>
            </w:r>
          </w:p>
          <w:p w:rsidR="00AB1A5C" w:rsidRPr="00AB1A5C" w:rsidRDefault="00AB1A5C" w:rsidP="00B90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Times New Roman" w:eastAsia="Times New Roman" w:hAnsi="Times New Roman" w:cs="Times New Roman"/>
                <w:sz w:val="12"/>
                <w:szCs w:val="12"/>
                <w:lang w:eastAsia="ru-RU"/>
              </w:rPr>
            </w:pPr>
          </w:p>
          <w:p w:rsidR="00B901DA" w:rsidRPr="00B901DA" w:rsidRDefault="00B901DA" w:rsidP="00B90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Times New Roman" w:eastAsia="Times New Roman" w:hAnsi="Times New Roman" w:cs="Times New Roman"/>
                <w:sz w:val="24"/>
                <w:szCs w:val="24"/>
                <w:lang w:eastAsia="ru-RU"/>
              </w:rPr>
            </w:pPr>
            <w:r w:rsidRPr="00B901DA">
              <w:rPr>
                <w:rFonts w:ascii="Times New Roman" w:eastAsia="Times New Roman" w:hAnsi="Times New Roman" w:cs="Times New Roman"/>
                <w:sz w:val="24"/>
                <w:szCs w:val="24"/>
                <w:lang w:eastAsia="ru-RU"/>
              </w:rPr>
              <w:t>______________ Машуков В.Ф.</w:t>
            </w:r>
          </w:p>
        </w:tc>
      </w:tr>
    </w:tbl>
    <w:p w:rsidR="00B901DA" w:rsidRDefault="00B901DA" w:rsidP="00027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027B67" w:rsidRPr="00A65DDF" w:rsidRDefault="00027B67" w:rsidP="00027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A65DDF">
        <w:rPr>
          <w:rFonts w:ascii="Times New Roman" w:eastAsia="Times New Roman" w:hAnsi="Times New Roman" w:cs="Times New Roman"/>
          <w:b/>
          <w:sz w:val="28"/>
          <w:szCs w:val="28"/>
          <w:lang w:eastAsia="ru-RU"/>
        </w:rPr>
        <w:t>Правила ведения реестра</w:t>
      </w:r>
    </w:p>
    <w:p w:rsidR="00027B67" w:rsidRPr="00A65DDF" w:rsidRDefault="00027B67"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A65DDF">
        <w:rPr>
          <w:rFonts w:ascii="Times New Roman" w:eastAsia="Times New Roman" w:hAnsi="Times New Roman" w:cs="Times New Roman"/>
          <w:b/>
          <w:sz w:val="28"/>
          <w:szCs w:val="28"/>
          <w:lang w:eastAsia="ru-RU"/>
        </w:rPr>
        <w:t>владельцев именных ценных бумаг</w:t>
      </w:r>
    </w:p>
    <w:p w:rsidR="00B901DA" w:rsidRPr="00A65DDF" w:rsidRDefault="00B901DA"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A65DDF">
        <w:rPr>
          <w:rFonts w:ascii="Times New Roman" w:eastAsia="Times New Roman" w:hAnsi="Times New Roman" w:cs="Times New Roman"/>
          <w:b/>
          <w:sz w:val="28"/>
          <w:szCs w:val="28"/>
          <w:lang w:eastAsia="ru-RU"/>
        </w:rPr>
        <w:t>ЗАО «Краспромавтоматика»</w:t>
      </w:r>
    </w:p>
    <w:p w:rsidR="00AB1A5C" w:rsidRPr="00AB1A5C" w:rsidRDefault="00AB1A5C"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AB1A5C" w:rsidRDefault="00AB1A5C"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B1A5C">
        <w:rPr>
          <w:rFonts w:ascii="Times New Roman" w:eastAsia="Times New Roman" w:hAnsi="Times New Roman" w:cs="Times New Roman"/>
          <w:sz w:val="24"/>
          <w:szCs w:val="24"/>
          <w:lang w:eastAsia="ru-RU"/>
        </w:rPr>
        <w:t>ОГЛАВЛЕНИЕ</w:t>
      </w:r>
    </w:p>
    <w:tbl>
      <w:tblPr>
        <w:tblStyle w:val="a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992"/>
      </w:tblGrid>
      <w:tr w:rsidR="00AB1A5C" w:rsidTr="00D64849">
        <w:tc>
          <w:tcPr>
            <w:tcW w:w="9039" w:type="dxa"/>
          </w:tcPr>
          <w:p w:rsidR="00AB1A5C" w:rsidRDefault="00AB1A5C" w:rsidP="00AB1A5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AB1A5C">
              <w:rPr>
                <w:rFonts w:ascii="Times New Roman" w:eastAsia="Times New Roman" w:hAnsi="Times New Roman" w:cs="Times New Roman"/>
                <w:sz w:val="24"/>
                <w:szCs w:val="24"/>
                <w:lang w:eastAsia="ru-RU"/>
              </w:rPr>
              <w:t>1. Общие положения</w:t>
            </w:r>
          </w:p>
          <w:p w:rsidR="00AB1A5C" w:rsidRDefault="00AB1A5C" w:rsidP="00AB1A5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Информация и документы реестра</w:t>
            </w:r>
          </w:p>
          <w:p w:rsidR="006D1A4E" w:rsidRDefault="006D1A4E" w:rsidP="006D1A4E">
            <w:pPr>
              <w:pStyle w:val="u"/>
              <w:spacing w:before="0" w:beforeAutospacing="0" w:after="0" w:afterAutospacing="0"/>
              <w:ind w:firstLine="709"/>
              <w:jc w:val="both"/>
            </w:pPr>
            <w:r>
              <w:t>2.1. Информация об эмитенте</w:t>
            </w:r>
          </w:p>
          <w:p w:rsidR="006D1A4E" w:rsidRDefault="006D1A4E" w:rsidP="006D1A4E">
            <w:pPr>
              <w:pStyle w:val="u"/>
              <w:spacing w:before="0" w:beforeAutospacing="0" w:after="0" w:afterAutospacing="0"/>
              <w:ind w:firstLine="709"/>
              <w:jc w:val="both"/>
            </w:pPr>
            <w:r>
              <w:t>2.2. Информация о ценных бумагах эмитента</w:t>
            </w:r>
          </w:p>
          <w:p w:rsidR="006D1A4E" w:rsidRDefault="006D1A4E" w:rsidP="006D1A4E">
            <w:pPr>
              <w:pStyle w:val="u"/>
              <w:spacing w:before="0" w:beforeAutospacing="0" w:after="0" w:afterAutospacing="0"/>
              <w:ind w:firstLine="709"/>
              <w:jc w:val="both"/>
            </w:pPr>
            <w:r>
              <w:t>2.3. Лицевой счет зарегистрированного лица</w:t>
            </w:r>
          </w:p>
          <w:p w:rsidR="006D1A4E" w:rsidRDefault="006D1A4E" w:rsidP="006D1A4E">
            <w:pPr>
              <w:pStyle w:val="u"/>
              <w:spacing w:before="0" w:beforeAutospacing="0" w:after="0" w:afterAutospacing="0"/>
              <w:ind w:firstLine="709"/>
              <w:jc w:val="both"/>
            </w:pPr>
            <w:r>
              <w:t>2.4. Перечень основных документов, используемых регистратором для ведения реестра</w:t>
            </w:r>
          </w:p>
          <w:p w:rsidR="006D1A4E" w:rsidRDefault="006D1A4E" w:rsidP="006D1A4E">
            <w:pPr>
              <w:pStyle w:val="u"/>
              <w:spacing w:before="0" w:beforeAutospacing="0" w:after="0" w:afterAutospacing="0"/>
              <w:ind w:firstLine="709"/>
              <w:jc w:val="both"/>
            </w:pPr>
            <w:r>
              <w:t>2.4.1. Анкета зарегистрированного лица</w:t>
            </w:r>
          </w:p>
          <w:p w:rsidR="006D1A4E" w:rsidRDefault="006D1A4E" w:rsidP="006D1A4E">
            <w:pPr>
              <w:pStyle w:val="u"/>
              <w:spacing w:before="0" w:beforeAutospacing="0" w:after="0" w:afterAutospacing="0"/>
              <w:ind w:firstLine="709"/>
              <w:jc w:val="both"/>
            </w:pPr>
            <w:r>
              <w:t>2.4.2. Передаточное распоряжение</w:t>
            </w:r>
          </w:p>
          <w:p w:rsidR="006D1A4E" w:rsidRDefault="006D1A4E" w:rsidP="006D1A4E">
            <w:pPr>
              <w:pStyle w:val="u"/>
              <w:spacing w:before="0" w:beforeAutospacing="0" w:after="0" w:afterAutospacing="0"/>
              <w:ind w:firstLine="709"/>
              <w:jc w:val="both"/>
            </w:pPr>
            <w:r>
              <w:t>2.4.3. Залоговое распоряжение</w:t>
            </w:r>
          </w:p>
          <w:p w:rsidR="006D1A4E" w:rsidRDefault="006D1A4E" w:rsidP="006D1A4E">
            <w:pPr>
              <w:pStyle w:val="u"/>
              <w:spacing w:before="0" w:beforeAutospacing="0" w:after="0" w:afterAutospacing="0"/>
              <w:ind w:firstLine="709"/>
              <w:jc w:val="both"/>
            </w:pPr>
            <w:r>
              <w:t>2.4.4. Выписка из реестра</w:t>
            </w:r>
          </w:p>
          <w:p w:rsidR="006D1A4E" w:rsidRDefault="006D1A4E" w:rsidP="006D1A4E">
            <w:pPr>
              <w:pStyle w:val="u"/>
              <w:spacing w:before="0" w:beforeAutospacing="0" w:after="0" w:afterAutospacing="0"/>
              <w:ind w:firstLine="709"/>
              <w:jc w:val="both"/>
            </w:pPr>
            <w:r>
              <w:t>2.4.5. Журнал учета входящих документов</w:t>
            </w:r>
          </w:p>
          <w:p w:rsidR="006D1A4E" w:rsidRDefault="006D1A4E" w:rsidP="006D1A4E">
            <w:pPr>
              <w:pStyle w:val="u"/>
              <w:spacing w:before="0" w:beforeAutospacing="0" w:after="0" w:afterAutospacing="0"/>
              <w:ind w:firstLine="709"/>
              <w:jc w:val="both"/>
            </w:pPr>
            <w:r>
              <w:t>2.4.6. Регистрационный журнал</w:t>
            </w:r>
          </w:p>
          <w:p w:rsidR="006D1A4E" w:rsidRDefault="006D1A4E" w:rsidP="00676EC9">
            <w:pPr>
              <w:pStyle w:val="u"/>
              <w:spacing w:before="0" w:beforeAutospacing="0" w:after="0" w:afterAutospacing="0"/>
              <w:ind w:firstLine="709"/>
            </w:pPr>
            <w:r>
              <w:t>2.4.7. Журнал выданных, погашенных и утраченных сертификатов ценных бумаг</w:t>
            </w:r>
          </w:p>
          <w:p w:rsidR="006D1A4E" w:rsidRDefault="006D1A4E" w:rsidP="00676EC9">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E2A7E">
              <w:rPr>
                <w:rFonts w:ascii="Times New Roman" w:eastAsia="Times New Roman" w:hAnsi="Times New Roman" w:cs="Times New Roman"/>
                <w:sz w:val="24"/>
                <w:szCs w:val="24"/>
                <w:lang w:eastAsia="ru-RU"/>
              </w:rPr>
              <w:t>. Требования к деятельности регистратора</w:t>
            </w:r>
          </w:p>
          <w:p w:rsidR="006D1A4E" w:rsidRPr="00AE2A7E" w:rsidRDefault="006D1A4E" w:rsidP="00676EC9">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E2A7E">
              <w:rPr>
                <w:rFonts w:ascii="Times New Roman" w:eastAsia="Times New Roman" w:hAnsi="Times New Roman" w:cs="Times New Roman"/>
                <w:sz w:val="24"/>
                <w:szCs w:val="24"/>
                <w:lang w:eastAsia="ru-RU"/>
              </w:rPr>
              <w:t>.1. Требования к правилам внутреннего контроля</w:t>
            </w:r>
          </w:p>
          <w:p w:rsidR="006D1A4E" w:rsidRPr="00AE2A7E" w:rsidRDefault="006D1A4E" w:rsidP="006D1A4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E2A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AE2A7E">
              <w:rPr>
                <w:rFonts w:ascii="Times New Roman" w:eastAsia="Times New Roman" w:hAnsi="Times New Roman" w:cs="Times New Roman"/>
                <w:sz w:val="24"/>
                <w:szCs w:val="24"/>
                <w:lang w:eastAsia="ru-RU"/>
              </w:rPr>
              <w:t>.1. Внутренний контроль регистратора при размещении ценных бумаг</w:t>
            </w:r>
          </w:p>
          <w:p w:rsidR="006D1A4E" w:rsidRPr="00AE2A7E" w:rsidRDefault="006D1A4E" w:rsidP="006D1A4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E2A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AE2A7E">
              <w:rPr>
                <w:rFonts w:ascii="Times New Roman" w:eastAsia="Times New Roman" w:hAnsi="Times New Roman" w:cs="Times New Roman"/>
                <w:sz w:val="24"/>
                <w:szCs w:val="24"/>
                <w:lang w:eastAsia="ru-RU"/>
              </w:rPr>
              <w:t>.2. Внутренний контроль документооборота</w:t>
            </w:r>
          </w:p>
          <w:p w:rsidR="006D1A4E" w:rsidRPr="00AE2A7E" w:rsidRDefault="006D1A4E" w:rsidP="006D1A4E">
            <w:pPr>
              <w:pStyle w:val="a7"/>
              <w:numPr>
                <w:ilvl w:val="1"/>
                <w:numId w:val="8"/>
              </w:numPr>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Ответственность регистратора</w:t>
            </w:r>
          </w:p>
          <w:p w:rsidR="006D1A4E" w:rsidRPr="00AE2A7E" w:rsidRDefault="006D1A4E" w:rsidP="006D1A4E">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E2A7E">
              <w:rPr>
                <w:rFonts w:ascii="Times New Roman" w:eastAsia="Times New Roman" w:hAnsi="Times New Roman" w:cs="Times New Roman"/>
                <w:sz w:val="24"/>
                <w:szCs w:val="24"/>
                <w:lang w:eastAsia="ru-RU"/>
              </w:rPr>
              <w:t>. Обязанности зарегистрированных лиц</w:t>
            </w:r>
          </w:p>
          <w:p w:rsidR="006D1A4E" w:rsidRPr="00AE2A7E" w:rsidRDefault="006D1A4E" w:rsidP="006D1A4E">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 Операции регистратора</w:t>
            </w:r>
          </w:p>
          <w:p w:rsidR="006D1A4E" w:rsidRDefault="006D1A4E" w:rsidP="006D1A4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.1. Открытие лицевого счета</w:t>
            </w:r>
          </w:p>
          <w:p w:rsidR="006D1A4E" w:rsidRPr="00AE2A7E" w:rsidRDefault="006D1A4E" w:rsidP="006D1A4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.2. Внесение изменений в информацию лицевого счета о зарегистрированном лице</w:t>
            </w:r>
          </w:p>
          <w:p w:rsidR="006D1A4E" w:rsidRDefault="006D1A4E" w:rsidP="006D1A4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.3. Внесение в реестр записей о переходе прав собственности на ценные бумаги</w:t>
            </w:r>
          </w:p>
          <w:p w:rsidR="00A172C0" w:rsidRDefault="00A172C0" w:rsidP="006D1A4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 Документы, необходимые для внесения в реестр записи о переходе прав собственности на ценные бумаги при совершении сделки</w:t>
            </w:r>
          </w:p>
          <w:p w:rsidR="00A172C0" w:rsidRDefault="00A172C0" w:rsidP="00A172C0">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 Документы, необходимые для внесения в реестр записи о переходе прав собственности на ценные бумаги в результате наследования</w:t>
            </w:r>
          </w:p>
          <w:p w:rsidR="00A172C0" w:rsidRDefault="00A172C0" w:rsidP="00A172C0">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 Документы, необходимые для внесения в реестр записи о переходе прав собственности на ценные бумаги по решению суда</w:t>
            </w:r>
          </w:p>
          <w:p w:rsidR="00D64849" w:rsidRDefault="00D64849" w:rsidP="00D64849">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 Документы, необходимые для внесения в реестр записи о переходе прав собственности на ценные бумаги при приватизации</w:t>
            </w:r>
          </w:p>
          <w:p w:rsidR="006D1A4E" w:rsidRPr="00AE2A7E" w:rsidRDefault="006D1A4E" w:rsidP="006D1A4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.4. Операции по поручению эмитента</w:t>
            </w:r>
          </w:p>
          <w:p w:rsidR="006D1A4E" w:rsidRPr="00AE2A7E" w:rsidRDefault="006D1A4E" w:rsidP="006D1A4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.4.1. Внесение записей о размещении ценных бумаг</w:t>
            </w:r>
          </w:p>
          <w:p w:rsidR="006D1A4E" w:rsidRDefault="006D1A4E" w:rsidP="006D1A4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.4.2. Внесение записей о конвертации ценных бумаг</w:t>
            </w:r>
          </w:p>
          <w:p w:rsidR="006D1A4E" w:rsidRDefault="006D1A4E" w:rsidP="006D1A4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.4.3. Внесение записей об аннулировании (погашении) ценных бумаг</w:t>
            </w:r>
          </w:p>
          <w:p w:rsidR="006D1A4E" w:rsidRDefault="006D1A4E" w:rsidP="006D1A4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.4.4. Подготовка списка лиц, имеющих право на получение доходов по ценным бумагам</w:t>
            </w:r>
          </w:p>
          <w:p w:rsidR="00F87AFB"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AE2A7E">
              <w:rPr>
                <w:rFonts w:ascii="Times New Roman" w:eastAsia="Times New Roman" w:hAnsi="Times New Roman" w:cs="Times New Roman"/>
                <w:sz w:val="24"/>
                <w:szCs w:val="24"/>
                <w:lang w:eastAsia="ru-RU"/>
              </w:rPr>
              <w:t>.4.5. Подготовка списка акционеров, имеющих право на участие в общем собрании акционеров</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.4.6. Предоставление номинальными держателями информации в реестр</w:t>
            </w:r>
          </w:p>
          <w:p w:rsidR="00F87AFB"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.5. Внесение в реестр записей о блокировании операций по лицевому счету</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.6. Внесение в реестр записей об обременении ценных бумаг</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.6.1. Документы, необходимые для внесения в реестр записи о передаче ценных бумаг в залог:</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.6.2. Документы, необходимые для внесения в реестр записи о прекращении залога</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.7. Внесение в реестр записей о зачислении и списании ценных бумаг со счета номинального держателя</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.8. Операции с сертификатами ценных бумаг</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.9. Предоставление информации из реестра</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.9.1. Предоставление информации зарегистрированным лицам</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.9.2. Предоставление информации представителям государственных органов</w:t>
            </w:r>
          </w:p>
          <w:p w:rsidR="00F87AFB" w:rsidRPr="00AE2A7E" w:rsidRDefault="00F87AFB" w:rsidP="00676EC9">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2A7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3</w:t>
            </w:r>
            <w:r w:rsidRPr="00AE2A7E">
              <w:rPr>
                <w:rFonts w:ascii="Times New Roman" w:eastAsia="Times New Roman" w:hAnsi="Times New Roman" w:cs="Times New Roman"/>
                <w:sz w:val="24"/>
                <w:szCs w:val="24"/>
                <w:lang w:eastAsia="ru-RU"/>
              </w:rPr>
              <w:t>. Предоставление выписок и иных документов из реестра</w:t>
            </w:r>
          </w:p>
          <w:p w:rsidR="00F87AFB" w:rsidRPr="00AE2A7E" w:rsidRDefault="00F87AFB" w:rsidP="00676EC9">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E2A7E">
              <w:rPr>
                <w:rFonts w:ascii="Times New Roman" w:eastAsia="Times New Roman" w:hAnsi="Times New Roman" w:cs="Times New Roman"/>
                <w:sz w:val="24"/>
                <w:szCs w:val="24"/>
                <w:lang w:eastAsia="ru-RU"/>
              </w:rPr>
              <w:t>. Гарантия подписи</w:t>
            </w:r>
          </w:p>
          <w:p w:rsidR="00F87AFB" w:rsidRPr="00AE2A7E" w:rsidRDefault="00F87AFB" w:rsidP="00676EC9">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E2A7E">
              <w:rPr>
                <w:rFonts w:ascii="Times New Roman" w:eastAsia="Times New Roman" w:hAnsi="Times New Roman" w:cs="Times New Roman"/>
                <w:sz w:val="24"/>
                <w:szCs w:val="24"/>
                <w:lang w:eastAsia="ru-RU"/>
              </w:rPr>
              <w:t>. Требования к системе документооборота регистратора</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E2A7E">
              <w:rPr>
                <w:rFonts w:ascii="Times New Roman" w:eastAsia="Times New Roman" w:hAnsi="Times New Roman" w:cs="Times New Roman"/>
                <w:sz w:val="24"/>
                <w:szCs w:val="24"/>
                <w:lang w:eastAsia="ru-RU"/>
              </w:rPr>
              <w:t>.1. Требования к документам регистратора</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E2A7E">
              <w:rPr>
                <w:rFonts w:ascii="Times New Roman" w:eastAsia="Times New Roman" w:hAnsi="Times New Roman" w:cs="Times New Roman"/>
                <w:sz w:val="24"/>
                <w:szCs w:val="24"/>
                <w:lang w:eastAsia="ru-RU"/>
              </w:rPr>
              <w:t>.1.1. Правила ведения реестра</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E2A7E">
              <w:rPr>
                <w:rFonts w:ascii="Times New Roman" w:eastAsia="Times New Roman" w:hAnsi="Times New Roman" w:cs="Times New Roman"/>
                <w:sz w:val="24"/>
                <w:szCs w:val="24"/>
                <w:lang w:eastAsia="ru-RU"/>
              </w:rPr>
              <w:t>.1.2. Правила внутреннего документооборота и контроля</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E2A7E">
              <w:rPr>
                <w:rFonts w:ascii="Times New Roman" w:eastAsia="Times New Roman" w:hAnsi="Times New Roman" w:cs="Times New Roman"/>
                <w:sz w:val="24"/>
                <w:szCs w:val="24"/>
                <w:lang w:eastAsia="ru-RU"/>
              </w:rPr>
              <w:t>.2. Требования к оформлению документов</w:t>
            </w:r>
          </w:p>
          <w:p w:rsidR="00F87AFB" w:rsidRPr="00AE2A7E" w:rsidRDefault="00F87AFB" w:rsidP="00F87AF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E2A7E">
              <w:rPr>
                <w:rFonts w:ascii="Times New Roman" w:eastAsia="Times New Roman" w:hAnsi="Times New Roman" w:cs="Times New Roman"/>
                <w:sz w:val="24"/>
                <w:szCs w:val="24"/>
                <w:lang w:eastAsia="ru-RU"/>
              </w:rPr>
              <w:t>.3. Сроки исполнения операций</w:t>
            </w:r>
          </w:p>
          <w:p w:rsidR="00F87AFB" w:rsidRPr="00AE2A7E" w:rsidRDefault="00F87AFB" w:rsidP="00F87AFB">
            <w:pPr>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w:t>
            </w:r>
          </w:p>
          <w:p w:rsidR="00F87AFB" w:rsidRPr="00AE2A7E" w:rsidRDefault="00F87AFB" w:rsidP="00F87AFB">
            <w:pPr>
              <w:ind w:firstLine="709"/>
              <w:jc w:val="both"/>
              <w:rPr>
                <w:rFonts w:ascii="Times New Roman" w:eastAsia="Times New Roman" w:hAnsi="Times New Roman" w:cs="Times New Roman"/>
                <w:sz w:val="24"/>
                <w:szCs w:val="24"/>
                <w:lang w:eastAsia="ru-RU"/>
              </w:rPr>
            </w:pPr>
          </w:p>
          <w:p w:rsidR="00F87AFB" w:rsidRPr="00AE2A7E" w:rsidRDefault="00F87AFB" w:rsidP="00F87AFB">
            <w:pPr>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w:t>
            </w:r>
          </w:p>
          <w:p w:rsidR="006D1A4E" w:rsidRPr="00AE2A7E" w:rsidRDefault="006D1A4E" w:rsidP="006D1A4E">
            <w:pPr>
              <w:ind w:firstLine="709"/>
              <w:jc w:val="both"/>
              <w:rPr>
                <w:rFonts w:ascii="Times New Roman" w:eastAsia="Times New Roman" w:hAnsi="Times New Roman" w:cs="Times New Roman"/>
                <w:sz w:val="24"/>
                <w:szCs w:val="24"/>
                <w:lang w:eastAsia="ru-RU"/>
              </w:rPr>
            </w:pPr>
          </w:p>
          <w:p w:rsidR="006D1A4E" w:rsidRPr="00AE2A7E" w:rsidRDefault="006D1A4E" w:rsidP="006D1A4E">
            <w:pPr>
              <w:ind w:firstLine="709"/>
              <w:jc w:val="both"/>
              <w:rPr>
                <w:rFonts w:ascii="Times New Roman" w:eastAsia="Times New Roman" w:hAnsi="Times New Roman" w:cs="Times New Roman"/>
                <w:sz w:val="24"/>
                <w:szCs w:val="24"/>
                <w:lang w:eastAsia="ru-RU"/>
              </w:rPr>
            </w:pPr>
          </w:p>
          <w:p w:rsidR="006D1A4E" w:rsidRPr="00AE2A7E" w:rsidRDefault="006D1A4E" w:rsidP="006D1A4E">
            <w:pPr>
              <w:ind w:firstLine="709"/>
              <w:jc w:val="both"/>
              <w:rPr>
                <w:rFonts w:ascii="Times New Roman" w:eastAsia="Times New Roman" w:hAnsi="Times New Roman" w:cs="Times New Roman"/>
                <w:sz w:val="24"/>
                <w:szCs w:val="24"/>
                <w:lang w:eastAsia="ru-RU"/>
              </w:rPr>
            </w:pPr>
          </w:p>
          <w:p w:rsidR="006D1A4E" w:rsidRPr="00AE2A7E" w:rsidRDefault="006D1A4E" w:rsidP="006D1A4E">
            <w:pPr>
              <w:spacing w:before="100" w:beforeAutospacing="1" w:after="100" w:afterAutospacing="1"/>
              <w:rPr>
                <w:rFonts w:ascii="Times New Roman" w:eastAsia="Times New Roman" w:hAnsi="Times New Roman" w:cs="Times New Roman"/>
                <w:sz w:val="24"/>
                <w:szCs w:val="24"/>
                <w:lang w:eastAsia="ru-RU"/>
              </w:rPr>
            </w:pPr>
          </w:p>
          <w:p w:rsidR="00AB1A5C" w:rsidRPr="00AB1A5C" w:rsidRDefault="00AB1A5C" w:rsidP="00AB1A5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p>
          <w:p w:rsidR="00AB1A5C" w:rsidRDefault="00AB1A5C"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992" w:type="dxa"/>
          </w:tcPr>
          <w:p w:rsidR="00AB1A5C"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A172C0" w:rsidRDefault="00A172C0"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A172C0" w:rsidRDefault="00A172C0"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A172C0" w:rsidRDefault="00A172C0"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A172C0" w:rsidRDefault="00A172C0"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A172C0" w:rsidRDefault="00A172C0"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A172C0" w:rsidRDefault="00A172C0"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A172C0" w:rsidRDefault="00A172C0"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A172C0" w:rsidRDefault="00A172C0"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A172C0" w:rsidRDefault="00A172C0"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D64849" w:rsidRDefault="00D6484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A172C0" w:rsidRDefault="00A172C0"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A172C0" w:rsidRDefault="00A172C0"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p w:rsidR="00F3125F" w:rsidRDefault="00F3125F"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bl>
    <w:p w:rsidR="00AB1A5C" w:rsidRDefault="00AB1A5C"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F87AFB" w:rsidRDefault="00F87AFB"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F87AFB" w:rsidRDefault="00F87AFB"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76EC9" w:rsidRDefault="00676EC9"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27B67" w:rsidRPr="00AE2A7E" w:rsidRDefault="00027B67" w:rsidP="00027B67">
      <w:pPr>
        <w:pStyle w:val="a7"/>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Общие положения</w:t>
      </w:r>
    </w:p>
    <w:p w:rsidR="00D608F7" w:rsidRDefault="00AE2A7E" w:rsidP="00AE2A7E">
      <w:pPr>
        <w:pStyle w:val="a5"/>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027B67" w:rsidRPr="00027B67">
        <w:rPr>
          <w:rFonts w:ascii="Times New Roman" w:eastAsia="Times New Roman" w:hAnsi="Times New Roman" w:cs="Times New Roman"/>
          <w:sz w:val="24"/>
          <w:szCs w:val="24"/>
          <w:lang w:eastAsia="ru-RU"/>
        </w:rPr>
        <w:t>1.1.</w:t>
      </w:r>
      <w:r w:rsidR="00D608F7">
        <w:rPr>
          <w:rFonts w:ascii="Times New Roman" w:eastAsia="Times New Roman" w:hAnsi="Times New Roman" w:cs="Times New Roman"/>
          <w:sz w:val="24"/>
          <w:szCs w:val="24"/>
          <w:lang w:eastAsia="ru-RU"/>
        </w:rPr>
        <w:t xml:space="preserve"> </w:t>
      </w:r>
      <w:r w:rsidR="00D608F7" w:rsidRPr="00D608F7">
        <w:rPr>
          <w:rFonts w:ascii="Times New Roman" w:hAnsi="Times New Roman" w:cs="Times New Roman"/>
          <w:sz w:val="24"/>
          <w:szCs w:val="24"/>
        </w:rPr>
        <w:t>Настоящие Правила ведения реестра владельцев именных  ценных бумаг (далее по тексту – Правила) разработаны  в соответствии с Федеральным законом от 26.12.1995г. №208-ФЗ «Об акционерных обществах», Положением о ведении реестра владельцев именных ценных бумаг, утвержденным Постановлением Федеральной комиссии по рынку ценных бумаг от 02.10.1997г. №27 (далее по тексту – Положение о ведении реестра) и другими нормативными правовыми актами Российской Федерации.</w:t>
      </w:r>
    </w:p>
    <w:p w:rsidR="00027B67" w:rsidRPr="00D608F7" w:rsidRDefault="00AE2A7E" w:rsidP="00AE2A7E">
      <w:pPr>
        <w:pStyle w:val="a5"/>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027B67" w:rsidRPr="00027B67">
        <w:rPr>
          <w:rFonts w:ascii="Times New Roman" w:eastAsia="Times New Roman" w:hAnsi="Times New Roman" w:cs="Times New Roman"/>
          <w:sz w:val="24"/>
          <w:szCs w:val="24"/>
          <w:lang w:eastAsia="ru-RU"/>
        </w:rPr>
        <w:t>1.2. Правила  определяют  порядок  ведения  реестра  держателей</w:t>
      </w:r>
      <w:r w:rsidR="00027B67">
        <w:rPr>
          <w:rFonts w:ascii="Times New Roman" w:eastAsia="Times New Roman" w:hAnsi="Times New Roman" w:cs="Times New Roman"/>
          <w:sz w:val="24"/>
          <w:szCs w:val="24"/>
          <w:lang w:eastAsia="ru-RU"/>
        </w:rPr>
        <w:t xml:space="preserve"> </w:t>
      </w:r>
      <w:r w:rsidR="00027B67" w:rsidRPr="00027B67">
        <w:rPr>
          <w:rFonts w:ascii="Times New Roman" w:eastAsia="Times New Roman" w:hAnsi="Times New Roman" w:cs="Times New Roman"/>
          <w:sz w:val="24"/>
          <w:szCs w:val="24"/>
          <w:lang w:eastAsia="ru-RU"/>
        </w:rPr>
        <w:t>именных ценных бумаг  (далее -  реестр), эмитентом которых  является</w:t>
      </w:r>
      <w:r w:rsidR="00027B67">
        <w:rPr>
          <w:rFonts w:ascii="Times New Roman" w:eastAsia="Times New Roman" w:hAnsi="Times New Roman" w:cs="Times New Roman"/>
          <w:sz w:val="24"/>
          <w:szCs w:val="24"/>
          <w:lang w:eastAsia="ru-RU"/>
        </w:rPr>
        <w:t xml:space="preserve"> </w:t>
      </w:r>
      <w:r w:rsidR="00D608F7">
        <w:rPr>
          <w:rFonts w:ascii="Times New Roman" w:eastAsia="Times New Roman" w:hAnsi="Times New Roman" w:cs="Times New Roman"/>
          <w:sz w:val="24"/>
          <w:szCs w:val="24"/>
          <w:lang w:eastAsia="ru-RU"/>
        </w:rPr>
        <w:t>ЗАО «Краспромавтоматика»</w:t>
      </w:r>
      <w:r w:rsidR="00027B67" w:rsidRPr="00027B67">
        <w:rPr>
          <w:rFonts w:ascii="Times New Roman" w:eastAsia="Times New Roman" w:hAnsi="Times New Roman" w:cs="Times New Roman"/>
          <w:sz w:val="24"/>
          <w:szCs w:val="24"/>
          <w:lang w:eastAsia="ru-RU"/>
        </w:rPr>
        <w:t>,  устанавливает  основания  и порядок  внесения  записей  в</w:t>
      </w:r>
      <w:r w:rsidR="00027B67">
        <w:rPr>
          <w:rFonts w:ascii="Times New Roman" w:eastAsia="Times New Roman" w:hAnsi="Times New Roman" w:cs="Times New Roman"/>
          <w:sz w:val="24"/>
          <w:szCs w:val="24"/>
          <w:lang w:eastAsia="ru-RU"/>
        </w:rPr>
        <w:t xml:space="preserve"> </w:t>
      </w:r>
      <w:r w:rsidR="00027B67" w:rsidRPr="00027B67">
        <w:rPr>
          <w:rFonts w:ascii="Times New Roman" w:eastAsia="Times New Roman" w:hAnsi="Times New Roman" w:cs="Times New Roman"/>
          <w:sz w:val="24"/>
          <w:szCs w:val="24"/>
          <w:lang w:eastAsia="ru-RU"/>
        </w:rPr>
        <w:t>реестр,  порядок  его   оформления,  осуществление  учета   процесса</w:t>
      </w:r>
      <w:r w:rsidR="00027B67">
        <w:rPr>
          <w:rFonts w:ascii="Times New Roman" w:eastAsia="Times New Roman" w:hAnsi="Times New Roman" w:cs="Times New Roman"/>
          <w:sz w:val="24"/>
          <w:szCs w:val="24"/>
          <w:lang w:eastAsia="ru-RU"/>
        </w:rPr>
        <w:t xml:space="preserve"> </w:t>
      </w:r>
      <w:r w:rsidR="00D608F7">
        <w:rPr>
          <w:rFonts w:ascii="Times New Roman" w:eastAsia="Times New Roman" w:hAnsi="Times New Roman" w:cs="Times New Roman"/>
          <w:sz w:val="24"/>
          <w:szCs w:val="24"/>
          <w:lang w:eastAsia="ru-RU"/>
        </w:rPr>
        <w:t>обращения акций</w:t>
      </w:r>
      <w:r w:rsidR="00027B67" w:rsidRPr="00027B67">
        <w:rPr>
          <w:rFonts w:ascii="Times New Roman" w:eastAsia="Times New Roman" w:hAnsi="Times New Roman" w:cs="Times New Roman"/>
          <w:sz w:val="24"/>
          <w:szCs w:val="24"/>
          <w:lang w:eastAsia="ru-RU"/>
        </w:rPr>
        <w:t>, правовое положение держателей</w:t>
      </w:r>
      <w:r w:rsidR="00027B67">
        <w:rPr>
          <w:rFonts w:ascii="Times New Roman" w:eastAsia="Times New Roman" w:hAnsi="Times New Roman" w:cs="Times New Roman"/>
          <w:sz w:val="24"/>
          <w:szCs w:val="24"/>
          <w:lang w:eastAsia="ru-RU"/>
        </w:rPr>
        <w:t xml:space="preserve"> </w:t>
      </w:r>
      <w:r w:rsidR="00027B67" w:rsidRPr="00027B67">
        <w:rPr>
          <w:rFonts w:ascii="Times New Roman" w:eastAsia="Times New Roman" w:hAnsi="Times New Roman" w:cs="Times New Roman"/>
          <w:sz w:val="24"/>
          <w:szCs w:val="24"/>
          <w:lang w:eastAsia="ru-RU"/>
        </w:rPr>
        <w:t>реестра</w:t>
      </w:r>
      <w:r w:rsidR="00D608F7">
        <w:t>.</w:t>
      </w:r>
    </w:p>
    <w:p w:rsidR="00D608F7" w:rsidRDefault="00027B67"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27B67">
        <w:rPr>
          <w:rFonts w:ascii="Times New Roman" w:eastAsia="Times New Roman" w:hAnsi="Times New Roman" w:cs="Times New Roman"/>
          <w:sz w:val="24"/>
          <w:szCs w:val="24"/>
          <w:lang w:eastAsia="ru-RU"/>
        </w:rPr>
        <w:t xml:space="preserve">1.3. Держателем  реестра  акционеров  является   </w:t>
      </w:r>
      <w:r w:rsidR="00353761">
        <w:rPr>
          <w:rFonts w:ascii="Times New Roman" w:eastAsia="Times New Roman" w:hAnsi="Times New Roman" w:cs="Times New Roman"/>
          <w:sz w:val="24"/>
          <w:szCs w:val="24"/>
          <w:lang w:eastAsia="ru-RU"/>
        </w:rPr>
        <w:t>ЗАО «Краспромавтоматика»</w:t>
      </w:r>
      <w:r w:rsidR="00D608F7">
        <w:rPr>
          <w:rFonts w:ascii="Times New Roman" w:eastAsia="Times New Roman" w:hAnsi="Times New Roman" w:cs="Times New Roman"/>
          <w:sz w:val="24"/>
          <w:szCs w:val="24"/>
          <w:lang w:eastAsia="ru-RU"/>
        </w:rPr>
        <w:t>, т.к.,</w:t>
      </w:r>
      <w:r w:rsidRPr="00027B67">
        <w:rPr>
          <w:rFonts w:ascii="Times New Roman" w:eastAsia="Times New Roman" w:hAnsi="Times New Roman" w:cs="Times New Roman"/>
          <w:sz w:val="24"/>
          <w:szCs w:val="24"/>
          <w:lang w:eastAsia="ru-RU"/>
        </w:rPr>
        <w:t xml:space="preserve">  численность акционеров  -  владельцев  обыкновенных</w:t>
      </w:r>
      <w:r>
        <w:rPr>
          <w:rFonts w:ascii="Times New Roman" w:eastAsia="Times New Roman" w:hAnsi="Times New Roman" w:cs="Times New Roman"/>
          <w:sz w:val="24"/>
          <w:szCs w:val="24"/>
          <w:lang w:eastAsia="ru-RU"/>
        </w:rPr>
        <w:t xml:space="preserve"> </w:t>
      </w:r>
      <w:r w:rsidRPr="00027B67">
        <w:rPr>
          <w:rFonts w:ascii="Times New Roman" w:eastAsia="Times New Roman" w:hAnsi="Times New Roman" w:cs="Times New Roman"/>
          <w:sz w:val="24"/>
          <w:szCs w:val="24"/>
          <w:lang w:eastAsia="ru-RU"/>
        </w:rPr>
        <w:t xml:space="preserve">акций </w:t>
      </w:r>
      <w:r w:rsidR="00D608F7">
        <w:rPr>
          <w:rFonts w:ascii="Times New Roman" w:eastAsia="Times New Roman" w:hAnsi="Times New Roman" w:cs="Times New Roman"/>
          <w:sz w:val="24"/>
          <w:szCs w:val="24"/>
          <w:lang w:eastAsia="ru-RU"/>
        </w:rPr>
        <w:t>не превышае</w:t>
      </w:r>
      <w:r w:rsidRPr="00027B67">
        <w:rPr>
          <w:rFonts w:ascii="Times New Roman" w:eastAsia="Times New Roman" w:hAnsi="Times New Roman" w:cs="Times New Roman"/>
          <w:sz w:val="24"/>
          <w:szCs w:val="24"/>
          <w:lang w:eastAsia="ru-RU"/>
        </w:rPr>
        <w:t>т  50</w:t>
      </w:r>
      <w:r w:rsidR="00D608F7">
        <w:rPr>
          <w:rFonts w:ascii="Times New Roman" w:eastAsia="Times New Roman" w:hAnsi="Times New Roman" w:cs="Times New Roman"/>
          <w:sz w:val="24"/>
          <w:szCs w:val="24"/>
          <w:lang w:eastAsia="ru-RU"/>
        </w:rPr>
        <w:t>.</w:t>
      </w:r>
    </w:p>
    <w:p w:rsidR="00027B67" w:rsidRPr="00027B67" w:rsidRDefault="00AE2A7E" w:rsidP="00AE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7B67" w:rsidRPr="00027B67">
        <w:rPr>
          <w:rFonts w:ascii="Times New Roman" w:eastAsia="Times New Roman" w:hAnsi="Times New Roman" w:cs="Times New Roman"/>
          <w:sz w:val="24"/>
          <w:szCs w:val="24"/>
          <w:lang w:eastAsia="ru-RU"/>
        </w:rPr>
        <w:t>1.4. В  настоящих  Правилах используются  следующие  термины  и</w:t>
      </w:r>
      <w:r w:rsidR="00027B67">
        <w:rPr>
          <w:rFonts w:ascii="Times New Roman" w:eastAsia="Times New Roman" w:hAnsi="Times New Roman" w:cs="Times New Roman"/>
          <w:sz w:val="24"/>
          <w:szCs w:val="24"/>
          <w:lang w:eastAsia="ru-RU"/>
        </w:rPr>
        <w:t xml:space="preserve"> </w:t>
      </w:r>
      <w:r w:rsidR="00027B67" w:rsidRPr="00027B67">
        <w:rPr>
          <w:rFonts w:ascii="Times New Roman" w:eastAsia="Times New Roman" w:hAnsi="Times New Roman" w:cs="Times New Roman"/>
          <w:sz w:val="24"/>
          <w:szCs w:val="24"/>
          <w:lang w:eastAsia="ru-RU"/>
        </w:rPr>
        <w:t>определения:</w:t>
      </w:r>
    </w:p>
    <w:p w:rsidR="0060299F" w:rsidRPr="0060299F" w:rsidRDefault="0060299F" w:rsidP="00AE2A7E">
      <w:pPr>
        <w:autoSpaceDE w:val="0"/>
        <w:autoSpaceDN w:val="0"/>
        <w:adjustRightInd w:val="0"/>
        <w:spacing w:after="0" w:line="240" w:lineRule="auto"/>
        <w:ind w:firstLine="709"/>
        <w:jc w:val="both"/>
        <w:rPr>
          <w:rFonts w:ascii="Times New Roman" w:hAnsi="Times New Roman" w:cs="Times New Roman"/>
          <w:sz w:val="24"/>
          <w:szCs w:val="24"/>
        </w:rPr>
      </w:pPr>
      <w:r w:rsidRPr="0060299F">
        <w:rPr>
          <w:rFonts w:ascii="Times New Roman" w:hAnsi="Times New Roman" w:cs="Times New Roman"/>
        </w:rPr>
        <w:t>"</w:t>
      </w:r>
      <w:r w:rsidRPr="0060299F">
        <w:rPr>
          <w:rFonts w:ascii="Times New Roman" w:eastAsia="TimesNewRoman,Italic" w:hAnsi="Times New Roman" w:cs="Times New Roman"/>
          <w:i/>
          <w:iCs/>
          <w:sz w:val="24"/>
          <w:szCs w:val="24"/>
        </w:rPr>
        <w:t>Ценная бумага</w:t>
      </w:r>
      <w:r w:rsidRPr="0060299F">
        <w:rPr>
          <w:rFonts w:ascii="Times New Roman" w:hAnsi="Times New Roman" w:cs="Times New Roman"/>
          <w:sz w:val="24"/>
          <w:szCs w:val="24"/>
        </w:rPr>
        <w:t xml:space="preserve">" </w:t>
      </w:r>
      <w:r w:rsidRPr="0060299F">
        <w:rPr>
          <w:rFonts w:ascii="Times New Roman" w:hAnsi="Times New Roman" w:cs="Times New Roman"/>
          <w:i/>
          <w:iCs/>
          <w:sz w:val="24"/>
          <w:szCs w:val="24"/>
        </w:rPr>
        <w:t xml:space="preserve">- </w:t>
      </w:r>
      <w:r w:rsidRPr="0060299F">
        <w:rPr>
          <w:rFonts w:ascii="Times New Roman" w:eastAsia="TimesNewRoman" w:hAnsi="Times New Roman" w:cs="Times New Roman"/>
          <w:sz w:val="24"/>
          <w:szCs w:val="24"/>
        </w:rPr>
        <w:t>именная эмиссионная ценная бумага</w:t>
      </w:r>
      <w:r w:rsidRPr="0060299F">
        <w:rPr>
          <w:rFonts w:ascii="Times New Roman" w:hAnsi="Times New Roman" w:cs="Times New Roman"/>
          <w:sz w:val="24"/>
          <w:szCs w:val="24"/>
        </w:rPr>
        <w:t>.</w:t>
      </w:r>
    </w:p>
    <w:p w:rsidR="0060299F" w:rsidRPr="0060299F" w:rsidRDefault="0060299F" w:rsidP="00AE2A7E">
      <w:pPr>
        <w:autoSpaceDE w:val="0"/>
        <w:autoSpaceDN w:val="0"/>
        <w:adjustRightInd w:val="0"/>
        <w:spacing w:after="0" w:line="240" w:lineRule="auto"/>
        <w:ind w:firstLine="709"/>
        <w:jc w:val="both"/>
        <w:rPr>
          <w:rFonts w:ascii="Times New Roman" w:hAnsi="Times New Roman" w:cs="Times New Roman"/>
          <w:sz w:val="24"/>
          <w:szCs w:val="24"/>
        </w:rPr>
      </w:pPr>
      <w:r w:rsidRPr="0060299F">
        <w:rPr>
          <w:rFonts w:ascii="Times New Roman" w:hAnsi="Times New Roman" w:cs="Times New Roman"/>
          <w:sz w:val="24"/>
          <w:szCs w:val="24"/>
        </w:rPr>
        <w:t>"</w:t>
      </w:r>
      <w:r w:rsidRPr="0060299F">
        <w:rPr>
          <w:rFonts w:ascii="Times New Roman" w:eastAsia="TimesNewRoman,Italic" w:hAnsi="Times New Roman" w:cs="Times New Roman"/>
          <w:i/>
          <w:iCs/>
          <w:sz w:val="24"/>
          <w:szCs w:val="24"/>
        </w:rPr>
        <w:t>Реестр</w:t>
      </w:r>
      <w:r w:rsidRPr="0060299F">
        <w:rPr>
          <w:rFonts w:ascii="Times New Roman" w:hAnsi="Times New Roman" w:cs="Times New Roman"/>
          <w:sz w:val="24"/>
          <w:szCs w:val="24"/>
        </w:rPr>
        <w:t xml:space="preserve">" - </w:t>
      </w:r>
      <w:r w:rsidRPr="0060299F">
        <w:rPr>
          <w:rFonts w:ascii="Times New Roman" w:eastAsia="TimesNewRoman" w:hAnsi="Times New Roman" w:cs="Times New Roman"/>
          <w:sz w:val="24"/>
          <w:szCs w:val="24"/>
        </w:rPr>
        <w:t>совокупность данных</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зафиксированных в бумажной форме и</w:t>
      </w:r>
      <w:r w:rsidRPr="0060299F">
        <w:rPr>
          <w:rFonts w:ascii="Times New Roman" w:hAnsi="Times New Roman" w:cs="Times New Roman"/>
          <w:sz w:val="24"/>
          <w:szCs w:val="24"/>
        </w:rPr>
        <w:t>/</w:t>
      </w:r>
      <w:r w:rsidRPr="0060299F">
        <w:rPr>
          <w:rFonts w:ascii="Times New Roman" w:eastAsia="TimesNewRoman" w:hAnsi="Times New Roman" w:cs="Times New Roman"/>
          <w:sz w:val="24"/>
          <w:szCs w:val="24"/>
        </w:rPr>
        <w:t xml:space="preserve">или с </w:t>
      </w:r>
      <w:r>
        <w:rPr>
          <w:rFonts w:ascii="Times New Roman" w:eastAsia="TimesNewRoman" w:hAnsi="Times New Roman" w:cs="Times New Roman"/>
          <w:sz w:val="24"/>
          <w:szCs w:val="24"/>
        </w:rPr>
        <w:t>и</w:t>
      </w:r>
      <w:r w:rsidRPr="0060299F">
        <w:rPr>
          <w:rFonts w:ascii="Times New Roman" w:eastAsia="TimesNewRoman" w:hAnsi="Times New Roman" w:cs="Times New Roman"/>
          <w:sz w:val="24"/>
          <w:szCs w:val="24"/>
        </w:rPr>
        <w:t>спользованием электронной базы данных</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 xml:space="preserve">которая обеспечивает идентификацию </w:t>
      </w:r>
      <w:r>
        <w:rPr>
          <w:rFonts w:ascii="Times New Roman" w:eastAsia="TimesNewRoman" w:hAnsi="Times New Roman" w:cs="Times New Roman"/>
          <w:sz w:val="24"/>
          <w:szCs w:val="24"/>
        </w:rPr>
        <w:t>з</w:t>
      </w:r>
      <w:r w:rsidRPr="0060299F">
        <w:rPr>
          <w:rFonts w:ascii="Times New Roman" w:eastAsia="TimesNewRoman" w:hAnsi="Times New Roman" w:cs="Times New Roman"/>
          <w:sz w:val="24"/>
          <w:szCs w:val="24"/>
        </w:rPr>
        <w:t>арегистрированных лиц</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удостоверение прав на ценные бумаги</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учитываемые на лицевых счетах зарегистрированных лиц</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а также</w:t>
      </w:r>
      <w:r>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позволяет получать и направлять информацию указанным лицам</w:t>
      </w:r>
      <w:r w:rsidRPr="0060299F">
        <w:rPr>
          <w:rFonts w:ascii="Times New Roman" w:hAnsi="Times New Roman" w:cs="Times New Roman"/>
          <w:sz w:val="24"/>
          <w:szCs w:val="24"/>
        </w:rPr>
        <w:t>.</w:t>
      </w:r>
    </w:p>
    <w:p w:rsidR="0060299F" w:rsidRPr="0060299F" w:rsidRDefault="0060299F" w:rsidP="00AE2A7E">
      <w:pPr>
        <w:autoSpaceDE w:val="0"/>
        <w:autoSpaceDN w:val="0"/>
        <w:adjustRightInd w:val="0"/>
        <w:spacing w:after="0" w:line="240" w:lineRule="auto"/>
        <w:ind w:firstLine="709"/>
        <w:jc w:val="both"/>
        <w:rPr>
          <w:rFonts w:ascii="Times New Roman" w:hAnsi="Times New Roman" w:cs="Times New Roman"/>
          <w:sz w:val="24"/>
          <w:szCs w:val="24"/>
        </w:rPr>
      </w:pPr>
      <w:r w:rsidRPr="0060299F">
        <w:rPr>
          <w:rFonts w:ascii="Times New Roman" w:hAnsi="Times New Roman" w:cs="Times New Roman"/>
          <w:i/>
          <w:iCs/>
          <w:sz w:val="24"/>
          <w:szCs w:val="24"/>
        </w:rPr>
        <w:t>“</w:t>
      </w:r>
      <w:r w:rsidRPr="0060299F">
        <w:rPr>
          <w:rFonts w:ascii="Times New Roman" w:eastAsia="TimesNewRoman,Italic" w:hAnsi="Times New Roman" w:cs="Times New Roman"/>
          <w:i/>
          <w:iCs/>
          <w:sz w:val="24"/>
          <w:szCs w:val="24"/>
        </w:rPr>
        <w:t>Зарегистрированное лицо</w:t>
      </w:r>
      <w:r w:rsidRPr="0060299F">
        <w:rPr>
          <w:rFonts w:ascii="Times New Roman" w:hAnsi="Times New Roman" w:cs="Times New Roman"/>
          <w:i/>
          <w:iCs/>
          <w:sz w:val="24"/>
          <w:szCs w:val="24"/>
        </w:rPr>
        <w:t xml:space="preserve">” </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физическое или юридическое лицо</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информация о котором внесена в реестр</w:t>
      </w:r>
      <w:r w:rsidRPr="0060299F">
        <w:rPr>
          <w:rFonts w:ascii="Times New Roman" w:hAnsi="Times New Roman" w:cs="Times New Roman"/>
          <w:sz w:val="24"/>
          <w:szCs w:val="24"/>
        </w:rPr>
        <w:t>.</w:t>
      </w:r>
    </w:p>
    <w:p w:rsidR="0060299F" w:rsidRPr="0060299F" w:rsidRDefault="0060299F" w:rsidP="00AE2A7E">
      <w:pPr>
        <w:autoSpaceDE w:val="0"/>
        <w:autoSpaceDN w:val="0"/>
        <w:adjustRightInd w:val="0"/>
        <w:spacing w:after="0" w:line="240" w:lineRule="auto"/>
        <w:ind w:firstLine="709"/>
        <w:jc w:val="both"/>
        <w:rPr>
          <w:rFonts w:ascii="Times New Roman" w:hAnsi="Times New Roman" w:cs="Times New Roman"/>
          <w:sz w:val="24"/>
          <w:szCs w:val="24"/>
        </w:rPr>
      </w:pPr>
      <w:r w:rsidRPr="0060299F">
        <w:rPr>
          <w:rFonts w:ascii="Times New Roman" w:eastAsia="TimesNewRoman" w:hAnsi="Times New Roman" w:cs="Times New Roman"/>
          <w:sz w:val="24"/>
          <w:szCs w:val="24"/>
        </w:rPr>
        <w:t>Виды зарегистрированных лиц</w:t>
      </w:r>
      <w:r w:rsidRPr="0060299F">
        <w:rPr>
          <w:rFonts w:ascii="Times New Roman" w:hAnsi="Times New Roman" w:cs="Times New Roman"/>
          <w:sz w:val="24"/>
          <w:szCs w:val="24"/>
        </w:rPr>
        <w:t>:</w:t>
      </w:r>
    </w:p>
    <w:p w:rsidR="0060299F" w:rsidRPr="0060299F" w:rsidRDefault="0060299F" w:rsidP="00AE2A7E">
      <w:pPr>
        <w:autoSpaceDE w:val="0"/>
        <w:autoSpaceDN w:val="0"/>
        <w:adjustRightInd w:val="0"/>
        <w:spacing w:after="0" w:line="240" w:lineRule="auto"/>
        <w:ind w:firstLine="709"/>
        <w:jc w:val="both"/>
        <w:rPr>
          <w:rFonts w:ascii="Times New Roman" w:hAnsi="Times New Roman" w:cs="Times New Roman"/>
          <w:sz w:val="24"/>
          <w:szCs w:val="24"/>
        </w:rPr>
      </w:pPr>
      <w:r w:rsidRPr="0060299F">
        <w:rPr>
          <w:rFonts w:ascii="Times New Roman" w:hAnsi="Times New Roman" w:cs="Times New Roman"/>
          <w:i/>
          <w:iCs/>
          <w:sz w:val="24"/>
          <w:szCs w:val="24"/>
        </w:rPr>
        <w:t>“</w:t>
      </w:r>
      <w:r w:rsidRPr="0060299F">
        <w:rPr>
          <w:rFonts w:ascii="Times New Roman" w:eastAsia="TimesNewRoman,Italic" w:hAnsi="Times New Roman" w:cs="Times New Roman"/>
          <w:i/>
          <w:iCs/>
          <w:sz w:val="24"/>
          <w:szCs w:val="24"/>
        </w:rPr>
        <w:t>владелец</w:t>
      </w:r>
      <w:r w:rsidRPr="0060299F">
        <w:rPr>
          <w:rFonts w:ascii="Times New Roman" w:hAnsi="Times New Roman" w:cs="Times New Roman"/>
          <w:i/>
          <w:iCs/>
          <w:sz w:val="24"/>
          <w:szCs w:val="24"/>
        </w:rPr>
        <w:t xml:space="preserve">” </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лицо</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 xml:space="preserve">которому именные ценные бумаги принадлежат на праве </w:t>
      </w:r>
      <w:r>
        <w:rPr>
          <w:rFonts w:ascii="Times New Roman" w:eastAsia="TimesNewRoman" w:hAnsi="Times New Roman" w:cs="Times New Roman"/>
          <w:sz w:val="24"/>
          <w:szCs w:val="24"/>
        </w:rPr>
        <w:t>с</w:t>
      </w:r>
      <w:r w:rsidRPr="0060299F">
        <w:rPr>
          <w:rFonts w:ascii="Times New Roman" w:eastAsia="TimesNewRoman" w:hAnsi="Times New Roman" w:cs="Times New Roman"/>
          <w:sz w:val="24"/>
          <w:szCs w:val="24"/>
        </w:rPr>
        <w:t>обственности или</w:t>
      </w:r>
      <w:r>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ином вещном праве</w:t>
      </w:r>
      <w:r w:rsidRPr="0060299F">
        <w:rPr>
          <w:rFonts w:ascii="Times New Roman" w:hAnsi="Times New Roman" w:cs="Times New Roman"/>
          <w:sz w:val="24"/>
          <w:szCs w:val="24"/>
        </w:rPr>
        <w:t>;</w:t>
      </w:r>
    </w:p>
    <w:p w:rsidR="0060299F" w:rsidRPr="0060299F" w:rsidRDefault="0060299F" w:rsidP="00AE2A7E">
      <w:pPr>
        <w:autoSpaceDE w:val="0"/>
        <w:autoSpaceDN w:val="0"/>
        <w:adjustRightInd w:val="0"/>
        <w:spacing w:after="0" w:line="240" w:lineRule="auto"/>
        <w:ind w:firstLine="709"/>
        <w:jc w:val="both"/>
        <w:rPr>
          <w:rFonts w:ascii="Times New Roman" w:hAnsi="Times New Roman" w:cs="Times New Roman"/>
          <w:sz w:val="24"/>
          <w:szCs w:val="24"/>
        </w:rPr>
      </w:pPr>
      <w:r w:rsidRPr="0060299F">
        <w:rPr>
          <w:rFonts w:ascii="Times New Roman" w:hAnsi="Times New Roman" w:cs="Times New Roman"/>
          <w:i/>
          <w:iCs/>
          <w:sz w:val="24"/>
          <w:szCs w:val="24"/>
        </w:rPr>
        <w:t>“</w:t>
      </w:r>
      <w:r w:rsidRPr="0060299F">
        <w:rPr>
          <w:rFonts w:ascii="Times New Roman" w:eastAsia="TimesNewRoman,Italic" w:hAnsi="Times New Roman" w:cs="Times New Roman"/>
          <w:i/>
          <w:iCs/>
          <w:sz w:val="24"/>
          <w:szCs w:val="24"/>
        </w:rPr>
        <w:t>номинальный держатель</w:t>
      </w:r>
      <w:r w:rsidRPr="0060299F">
        <w:rPr>
          <w:rFonts w:ascii="Times New Roman" w:hAnsi="Times New Roman" w:cs="Times New Roman"/>
          <w:i/>
          <w:iCs/>
          <w:sz w:val="24"/>
          <w:szCs w:val="24"/>
        </w:rPr>
        <w:t xml:space="preserve">” </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 xml:space="preserve">зарегистрированное лицо </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профессиональный участник рынка</w:t>
      </w:r>
      <w:r>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ценных бумаг</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который держит ценные бумаги от своего имени в интересах другого лица</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не являясь</w:t>
      </w:r>
      <w:r>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владельцем этих ценных бумаг</w:t>
      </w:r>
      <w:r w:rsidRPr="0060299F">
        <w:rPr>
          <w:rFonts w:ascii="Times New Roman" w:hAnsi="Times New Roman" w:cs="Times New Roman"/>
          <w:sz w:val="24"/>
          <w:szCs w:val="24"/>
        </w:rPr>
        <w:t>;</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hAnsi="Times New Roman" w:cs="Times New Roman"/>
          <w:i/>
          <w:iCs/>
          <w:sz w:val="24"/>
          <w:szCs w:val="24"/>
        </w:rPr>
        <w:t>“</w:t>
      </w:r>
      <w:r w:rsidRPr="0060299F">
        <w:rPr>
          <w:rFonts w:ascii="Times New Roman" w:eastAsia="TimesNewRoman,Italic" w:hAnsi="Times New Roman" w:cs="Times New Roman"/>
          <w:i/>
          <w:iCs/>
          <w:sz w:val="24"/>
          <w:szCs w:val="24"/>
        </w:rPr>
        <w:t>доверительный управляющий</w:t>
      </w:r>
      <w:r w:rsidRPr="0060299F">
        <w:rPr>
          <w:rFonts w:ascii="Times New Roman" w:hAnsi="Times New Roman" w:cs="Times New Roman"/>
          <w:i/>
          <w:iCs/>
          <w:sz w:val="24"/>
          <w:szCs w:val="24"/>
        </w:rPr>
        <w:t xml:space="preserve">” </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 xml:space="preserve">юридическое лицо </w:t>
      </w:r>
      <w:r w:rsidRPr="0060299F">
        <w:rPr>
          <w:rFonts w:ascii="Times New Roman" w:hAnsi="Times New Roman" w:cs="Times New Roman"/>
          <w:sz w:val="24"/>
          <w:szCs w:val="24"/>
        </w:rPr>
        <w:t>(</w:t>
      </w:r>
      <w:r w:rsidRPr="0060299F">
        <w:rPr>
          <w:rFonts w:ascii="Times New Roman" w:eastAsia="TimesNewRoman" w:hAnsi="Times New Roman" w:cs="Times New Roman"/>
          <w:sz w:val="24"/>
          <w:szCs w:val="24"/>
        </w:rPr>
        <w:t>профессиональный участник рынка ценных бумаг</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осуществляющий доверительное управление ценными бумагами</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переданными ему вовладение на определенный срок и принадлежащими другому лицу</w:t>
      </w:r>
      <w:r w:rsidRPr="0060299F">
        <w:rPr>
          <w:rFonts w:ascii="Times New Roman" w:hAnsi="Times New Roman" w:cs="Times New Roman"/>
          <w:sz w:val="24"/>
          <w:szCs w:val="24"/>
        </w:rPr>
        <w:t xml:space="preserve">, </w:t>
      </w:r>
      <w:r w:rsidRPr="0060299F">
        <w:rPr>
          <w:rFonts w:ascii="Times New Roman" w:eastAsia="TimesNewRoman" w:hAnsi="Times New Roman" w:cs="Times New Roman"/>
          <w:sz w:val="24"/>
          <w:szCs w:val="24"/>
        </w:rPr>
        <w:t>в интересах этого лица или указанных этим лицом третьих лиц;</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i/>
          <w:iCs/>
          <w:sz w:val="24"/>
          <w:szCs w:val="24"/>
        </w:rPr>
        <w:t>“</w:t>
      </w:r>
      <w:r w:rsidRPr="0060299F">
        <w:rPr>
          <w:rFonts w:ascii="Times New Roman" w:eastAsia="TimesNewRoman,Italic" w:hAnsi="Times New Roman" w:cs="Times New Roman"/>
          <w:i/>
          <w:iCs/>
          <w:sz w:val="24"/>
          <w:szCs w:val="24"/>
        </w:rPr>
        <w:t>залогодержатель</w:t>
      </w:r>
      <w:r w:rsidRPr="0060299F">
        <w:rPr>
          <w:rFonts w:ascii="Times New Roman" w:eastAsia="TimesNewRoman" w:hAnsi="Times New Roman" w:cs="Times New Roman"/>
          <w:i/>
          <w:iCs/>
          <w:sz w:val="24"/>
          <w:szCs w:val="24"/>
        </w:rPr>
        <w:t xml:space="preserve">” </w:t>
      </w:r>
      <w:r w:rsidRPr="0060299F">
        <w:rPr>
          <w:rFonts w:ascii="Times New Roman" w:eastAsia="TimesNewRoman" w:hAnsi="Times New Roman" w:cs="Times New Roman"/>
          <w:sz w:val="24"/>
          <w:szCs w:val="24"/>
        </w:rPr>
        <w:t>– кредит</w:t>
      </w:r>
      <w:r>
        <w:rPr>
          <w:rFonts w:ascii="Times New Roman" w:eastAsia="TimesNewRoman" w:hAnsi="Times New Roman" w:cs="Times New Roman"/>
          <w:sz w:val="24"/>
          <w:szCs w:val="24"/>
        </w:rPr>
        <w:t>о</w:t>
      </w:r>
      <w:r w:rsidRPr="0060299F">
        <w:rPr>
          <w:rFonts w:ascii="Times New Roman" w:eastAsia="TimesNewRoman" w:hAnsi="Times New Roman" w:cs="Times New Roman"/>
          <w:sz w:val="24"/>
          <w:szCs w:val="24"/>
        </w:rPr>
        <w:t>р по обеспеченному залогом обязательству, на имя которого</w:t>
      </w:r>
      <w:r>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оформлен залог ценных бумаг.</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i/>
          <w:iCs/>
          <w:sz w:val="24"/>
          <w:szCs w:val="24"/>
        </w:rPr>
        <w:t>“</w:t>
      </w:r>
      <w:r w:rsidRPr="0060299F">
        <w:rPr>
          <w:rFonts w:ascii="Times New Roman" w:eastAsia="TimesNewRoman,Italic" w:hAnsi="Times New Roman" w:cs="Times New Roman"/>
          <w:i/>
          <w:iCs/>
          <w:sz w:val="24"/>
          <w:szCs w:val="24"/>
        </w:rPr>
        <w:t>Уполномоченный представитель</w:t>
      </w:r>
      <w:r w:rsidRPr="0060299F">
        <w:rPr>
          <w:rFonts w:ascii="Times New Roman" w:eastAsia="TimesNewRoman" w:hAnsi="Times New Roman" w:cs="Times New Roman"/>
          <w:i/>
          <w:iCs/>
          <w:sz w:val="24"/>
          <w:szCs w:val="24"/>
        </w:rPr>
        <w:t xml:space="preserve">” </w:t>
      </w:r>
      <w:r w:rsidRPr="0060299F">
        <w:rPr>
          <w:rFonts w:ascii="Times New Roman" w:eastAsia="TimesNewRoman" w:hAnsi="Times New Roman" w:cs="Times New Roman"/>
          <w:sz w:val="24"/>
          <w:szCs w:val="24"/>
        </w:rPr>
        <w:t>:</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sz w:val="24"/>
          <w:szCs w:val="24"/>
        </w:rPr>
        <w:t>а) для юридических лиц:</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sz w:val="24"/>
          <w:szCs w:val="24"/>
        </w:rPr>
        <w:t>- должностные лица, имеющие право в соответствии с учредительными документами действовать от имени данного юридического лица без доверенности;</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sz w:val="24"/>
          <w:szCs w:val="24"/>
        </w:rPr>
        <w:t>- лица, уполномоченные зарегистрированным лицом совершать действия с ценными бумагами</w:t>
      </w:r>
      <w:r>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от его имени на основании доверенности;</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sz w:val="24"/>
          <w:szCs w:val="24"/>
        </w:rPr>
        <w:t>б) для физических лиц:</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sz w:val="24"/>
          <w:szCs w:val="24"/>
        </w:rPr>
        <w:t>- лица, уполномоченные зарегистрированным лицом совершать действия с ценными бумагами</w:t>
      </w:r>
      <w:r>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от его имени на основании доверенности;</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sz w:val="24"/>
          <w:szCs w:val="24"/>
        </w:rPr>
        <w:t>- законные представители зарегистрированного лица (родители, усыновители, опекуны, попе</w:t>
      </w:r>
      <w:r w:rsidR="00ED0341">
        <w:rPr>
          <w:rFonts w:ascii="Times New Roman" w:eastAsia="TimesNewRoman" w:hAnsi="Times New Roman" w:cs="Times New Roman"/>
          <w:sz w:val="24"/>
          <w:szCs w:val="24"/>
        </w:rPr>
        <w:t>ч</w:t>
      </w:r>
      <w:r w:rsidRPr="0060299F">
        <w:rPr>
          <w:rFonts w:ascii="Times New Roman" w:eastAsia="TimesNewRoman" w:hAnsi="Times New Roman" w:cs="Times New Roman"/>
          <w:sz w:val="24"/>
          <w:szCs w:val="24"/>
        </w:rPr>
        <w:t>ители).</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sz w:val="24"/>
          <w:szCs w:val="24"/>
        </w:rPr>
        <w:t>в) для государственных органов:</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sz w:val="24"/>
          <w:szCs w:val="24"/>
        </w:rPr>
        <w:t xml:space="preserve">- должностные лица судебных, правоохранительных, антимонопольных, а также иных государственных органов, которые в соответствии с законодательством РФ вправе </w:t>
      </w:r>
      <w:r w:rsidR="00ED0341">
        <w:rPr>
          <w:rFonts w:ascii="Times New Roman" w:eastAsia="TimesNewRoman" w:hAnsi="Times New Roman" w:cs="Times New Roman"/>
          <w:sz w:val="24"/>
          <w:szCs w:val="24"/>
        </w:rPr>
        <w:t>т</w:t>
      </w:r>
      <w:r w:rsidRPr="0060299F">
        <w:rPr>
          <w:rFonts w:ascii="Times New Roman" w:eastAsia="TimesNewRoman" w:hAnsi="Times New Roman" w:cs="Times New Roman"/>
          <w:sz w:val="24"/>
          <w:szCs w:val="24"/>
        </w:rPr>
        <w:t>ребовать от регистратора выполнения определенных действий.</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i/>
          <w:iCs/>
          <w:sz w:val="24"/>
          <w:szCs w:val="24"/>
        </w:rPr>
        <w:t>“</w:t>
      </w:r>
      <w:r w:rsidRPr="0060299F">
        <w:rPr>
          <w:rFonts w:ascii="Times New Roman" w:eastAsia="TimesNewRoman,Italic" w:hAnsi="Times New Roman" w:cs="Times New Roman"/>
          <w:i/>
          <w:iCs/>
          <w:sz w:val="24"/>
          <w:szCs w:val="24"/>
        </w:rPr>
        <w:t>Эмитент</w:t>
      </w:r>
      <w:r w:rsidRPr="0060299F">
        <w:rPr>
          <w:rFonts w:ascii="Times New Roman" w:eastAsia="TimesNewRoman" w:hAnsi="Times New Roman" w:cs="Times New Roman"/>
          <w:i/>
          <w:iCs/>
          <w:sz w:val="24"/>
          <w:szCs w:val="24"/>
        </w:rPr>
        <w:t xml:space="preserve">” </w:t>
      </w:r>
      <w:r w:rsidRPr="0060299F">
        <w:rPr>
          <w:rFonts w:ascii="Times New Roman" w:eastAsia="TimesNewRoman" w:hAnsi="Times New Roman" w:cs="Times New Roman"/>
          <w:sz w:val="24"/>
          <w:szCs w:val="24"/>
        </w:rPr>
        <w:t>- юридическое лицо или органы исполнительной государственной власти и органы местного самоуправления, несущие от своего имени обязательства перед владельцами по осуществлению прав, удостоверенных выпущенными ценными бумагами.</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i/>
          <w:iCs/>
          <w:sz w:val="24"/>
          <w:szCs w:val="24"/>
        </w:rPr>
        <w:lastRenderedPageBreak/>
        <w:t>"</w:t>
      </w:r>
      <w:r w:rsidRPr="0060299F">
        <w:rPr>
          <w:rFonts w:ascii="Times New Roman" w:eastAsia="TimesNewRoman,Italic" w:hAnsi="Times New Roman" w:cs="Times New Roman"/>
          <w:i/>
          <w:iCs/>
          <w:sz w:val="24"/>
          <w:szCs w:val="24"/>
        </w:rPr>
        <w:t xml:space="preserve">Новый владелец ценных бумаг </w:t>
      </w:r>
      <w:r w:rsidRPr="0060299F">
        <w:rPr>
          <w:rFonts w:ascii="Times New Roman" w:eastAsia="TimesNewRoman" w:hAnsi="Times New Roman" w:cs="Times New Roman"/>
          <w:i/>
          <w:iCs/>
          <w:sz w:val="24"/>
          <w:szCs w:val="24"/>
        </w:rPr>
        <w:t xml:space="preserve">“ - </w:t>
      </w:r>
      <w:r w:rsidRPr="0060299F">
        <w:rPr>
          <w:rFonts w:ascii="Times New Roman" w:eastAsia="TimesNewRoman" w:hAnsi="Times New Roman" w:cs="Times New Roman"/>
          <w:sz w:val="24"/>
          <w:szCs w:val="24"/>
        </w:rPr>
        <w:t>лицо, подлежащее регистрации в реестре в результате сделки</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или другого юридического факта по приобретения (получения) ценных бумаг, сведения о котором в</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момент осуществления соответствующей процедуры не внесены в реестр.</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i/>
          <w:iCs/>
          <w:sz w:val="24"/>
          <w:szCs w:val="24"/>
        </w:rPr>
        <w:t>“</w:t>
      </w:r>
      <w:r w:rsidRPr="0060299F">
        <w:rPr>
          <w:rFonts w:ascii="Times New Roman" w:eastAsia="TimesNewRoman,Italic" w:hAnsi="Times New Roman" w:cs="Times New Roman"/>
          <w:i/>
          <w:iCs/>
          <w:sz w:val="24"/>
          <w:szCs w:val="24"/>
        </w:rPr>
        <w:t>Лицевой счет</w:t>
      </w:r>
      <w:r w:rsidRPr="0060299F">
        <w:rPr>
          <w:rFonts w:ascii="Times New Roman" w:eastAsia="TimesNewRoman" w:hAnsi="Times New Roman" w:cs="Times New Roman"/>
          <w:i/>
          <w:iCs/>
          <w:sz w:val="24"/>
          <w:szCs w:val="24"/>
        </w:rPr>
        <w:t xml:space="preserve">” </w:t>
      </w:r>
      <w:r w:rsidRPr="0060299F">
        <w:rPr>
          <w:rFonts w:ascii="Times New Roman" w:eastAsia="TimesNewRoman" w:hAnsi="Times New Roman" w:cs="Times New Roman"/>
          <w:sz w:val="24"/>
          <w:szCs w:val="24"/>
        </w:rPr>
        <w:t>- совокупность данных в реестре о зарегистрированном лице, виде, количестве,</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категории (типе), государственном регистрационном номере вып</w:t>
      </w:r>
      <w:r w:rsidR="00353761">
        <w:rPr>
          <w:rFonts w:ascii="Times New Roman" w:eastAsia="TimesNewRoman" w:hAnsi="Times New Roman" w:cs="Times New Roman"/>
          <w:sz w:val="24"/>
          <w:szCs w:val="24"/>
        </w:rPr>
        <w:t>уска, номинальной стоимости цен</w:t>
      </w:r>
      <w:r w:rsidRPr="0060299F">
        <w:rPr>
          <w:rFonts w:ascii="Times New Roman" w:eastAsia="TimesNewRoman" w:hAnsi="Times New Roman" w:cs="Times New Roman"/>
          <w:sz w:val="24"/>
          <w:szCs w:val="24"/>
        </w:rPr>
        <w:t>ных бумаг, обременении ценных бумаг обязательствами и (или) бло</w:t>
      </w:r>
      <w:r w:rsidR="00353761">
        <w:rPr>
          <w:rFonts w:ascii="Times New Roman" w:eastAsia="TimesNewRoman" w:hAnsi="Times New Roman" w:cs="Times New Roman"/>
          <w:sz w:val="24"/>
          <w:szCs w:val="24"/>
        </w:rPr>
        <w:t>кировании операций, а также опе</w:t>
      </w:r>
      <w:r w:rsidRPr="0060299F">
        <w:rPr>
          <w:rFonts w:ascii="Times New Roman" w:eastAsia="TimesNewRoman" w:hAnsi="Times New Roman" w:cs="Times New Roman"/>
          <w:sz w:val="24"/>
          <w:szCs w:val="24"/>
        </w:rPr>
        <w:t>рациях по его лицевому счету.</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sz w:val="24"/>
          <w:szCs w:val="24"/>
        </w:rPr>
        <w:t>Типы лицевых счетов:</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i/>
          <w:iCs/>
          <w:sz w:val="24"/>
          <w:szCs w:val="24"/>
        </w:rPr>
        <w:t>“</w:t>
      </w:r>
      <w:r w:rsidRPr="0060299F">
        <w:rPr>
          <w:rFonts w:ascii="Times New Roman" w:eastAsia="TimesNewRoman,Italic" w:hAnsi="Times New Roman" w:cs="Times New Roman"/>
          <w:i/>
          <w:iCs/>
          <w:sz w:val="24"/>
          <w:szCs w:val="24"/>
        </w:rPr>
        <w:t>эмиссионный счет эмитента</w:t>
      </w:r>
      <w:r w:rsidRPr="0060299F">
        <w:rPr>
          <w:rFonts w:ascii="Times New Roman" w:eastAsia="TimesNewRoman" w:hAnsi="Times New Roman" w:cs="Times New Roman"/>
          <w:i/>
          <w:iCs/>
          <w:sz w:val="24"/>
          <w:szCs w:val="24"/>
        </w:rPr>
        <w:t xml:space="preserve">” </w:t>
      </w:r>
      <w:r w:rsidRPr="0060299F">
        <w:rPr>
          <w:rFonts w:ascii="Times New Roman" w:eastAsia="TimesNewRoman" w:hAnsi="Times New Roman" w:cs="Times New Roman"/>
          <w:sz w:val="24"/>
          <w:szCs w:val="24"/>
        </w:rPr>
        <w:t>- счет, открываемый эмитенту для зачисления на него ценных</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 xml:space="preserve">бумаг, выпуск которых зарегистрирован в установленном порядке, и их </w:t>
      </w:r>
      <w:r w:rsidR="00353761">
        <w:rPr>
          <w:rFonts w:ascii="Times New Roman" w:eastAsia="TimesNewRoman" w:hAnsi="Times New Roman" w:cs="Times New Roman"/>
          <w:sz w:val="24"/>
          <w:szCs w:val="24"/>
        </w:rPr>
        <w:t>п</w:t>
      </w:r>
      <w:r w:rsidRPr="0060299F">
        <w:rPr>
          <w:rFonts w:ascii="Times New Roman" w:eastAsia="TimesNewRoman" w:hAnsi="Times New Roman" w:cs="Times New Roman"/>
          <w:sz w:val="24"/>
          <w:szCs w:val="24"/>
        </w:rPr>
        <w:t>оследующего списания при</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размещении или аннулировании (погашении) ценных бумаг;</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i/>
          <w:iCs/>
          <w:sz w:val="24"/>
          <w:szCs w:val="24"/>
        </w:rPr>
        <w:t>“</w:t>
      </w:r>
      <w:r w:rsidRPr="0060299F">
        <w:rPr>
          <w:rFonts w:ascii="Times New Roman" w:eastAsia="TimesNewRoman,Italic" w:hAnsi="Times New Roman" w:cs="Times New Roman"/>
          <w:i/>
          <w:iCs/>
          <w:sz w:val="24"/>
          <w:szCs w:val="24"/>
        </w:rPr>
        <w:t>лицевой счет эмитента</w:t>
      </w:r>
      <w:r w:rsidRPr="0060299F">
        <w:rPr>
          <w:rFonts w:ascii="Times New Roman" w:eastAsia="TimesNewRoman" w:hAnsi="Times New Roman" w:cs="Times New Roman"/>
          <w:i/>
          <w:iCs/>
          <w:sz w:val="24"/>
          <w:szCs w:val="24"/>
        </w:rPr>
        <w:t xml:space="preserve">” </w:t>
      </w:r>
      <w:r w:rsidRPr="0060299F">
        <w:rPr>
          <w:rFonts w:ascii="Times New Roman" w:eastAsia="TimesNewRoman" w:hAnsi="Times New Roman" w:cs="Times New Roman"/>
          <w:sz w:val="24"/>
          <w:szCs w:val="24"/>
        </w:rPr>
        <w:t>- счет, открываемый эмитенту для зачисления на него ценных бумаг,</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выкупленных (приобретенных) эмитентом в случаях, предусмотренных Федеральным законом от</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26 декабря 1995 г. N 208-ФЗ "Об акционерных обществах";</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i/>
          <w:iCs/>
          <w:sz w:val="24"/>
          <w:szCs w:val="24"/>
        </w:rPr>
        <w:t>“</w:t>
      </w:r>
      <w:r w:rsidRPr="0060299F">
        <w:rPr>
          <w:rFonts w:ascii="Times New Roman" w:eastAsia="TimesNewRoman,Italic" w:hAnsi="Times New Roman" w:cs="Times New Roman"/>
          <w:i/>
          <w:iCs/>
          <w:sz w:val="24"/>
          <w:szCs w:val="24"/>
        </w:rPr>
        <w:t>лицевой счет зарегистрированного лица</w:t>
      </w:r>
      <w:r w:rsidRPr="0060299F">
        <w:rPr>
          <w:rFonts w:ascii="Times New Roman" w:eastAsia="TimesNewRoman" w:hAnsi="Times New Roman" w:cs="Times New Roman"/>
          <w:i/>
          <w:iCs/>
          <w:sz w:val="24"/>
          <w:szCs w:val="24"/>
        </w:rPr>
        <w:t xml:space="preserve">” </w:t>
      </w:r>
      <w:r w:rsidRPr="0060299F">
        <w:rPr>
          <w:rFonts w:ascii="Times New Roman" w:eastAsia="TimesNewRoman" w:hAnsi="Times New Roman" w:cs="Times New Roman"/>
          <w:sz w:val="24"/>
          <w:szCs w:val="24"/>
        </w:rPr>
        <w:t>- счет, открывае</w:t>
      </w:r>
      <w:r w:rsidR="00353761">
        <w:rPr>
          <w:rFonts w:ascii="Times New Roman" w:eastAsia="TimesNewRoman" w:hAnsi="Times New Roman" w:cs="Times New Roman"/>
          <w:sz w:val="24"/>
          <w:szCs w:val="24"/>
        </w:rPr>
        <w:t>мый владельцу, номинальному дер</w:t>
      </w:r>
      <w:r w:rsidRPr="0060299F">
        <w:rPr>
          <w:rFonts w:ascii="Times New Roman" w:eastAsia="TimesNewRoman" w:hAnsi="Times New Roman" w:cs="Times New Roman"/>
          <w:sz w:val="24"/>
          <w:szCs w:val="24"/>
        </w:rPr>
        <w:t>жателю, залогодержателю или доверительному управляющему.</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i/>
          <w:iCs/>
          <w:sz w:val="24"/>
          <w:szCs w:val="24"/>
        </w:rPr>
        <w:t>“</w:t>
      </w:r>
      <w:r w:rsidRPr="0060299F">
        <w:rPr>
          <w:rFonts w:ascii="Times New Roman" w:eastAsia="TimesNewRoman,Italic" w:hAnsi="Times New Roman" w:cs="Times New Roman"/>
          <w:i/>
          <w:iCs/>
          <w:sz w:val="24"/>
          <w:szCs w:val="24"/>
        </w:rPr>
        <w:t>Передаточное распоряжение</w:t>
      </w:r>
      <w:r w:rsidRPr="0060299F">
        <w:rPr>
          <w:rFonts w:ascii="Times New Roman" w:eastAsia="TimesNewRoman" w:hAnsi="Times New Roman" w:cs="Times New Roman"/>
          <w:i/>
          <w:iCs/>
          <w:sz w:val="24"/>
          <w:szCs w:val="24"/>
        </w:rPr>
        <w:t xml:space="preserve">” </w:t>
      </w:r>
      <w:r w:rsidRPr="0060299F">
        <w:rPr>
          <w:rFonts w:ascii="Times New Roman" w:eastAsia="TimesNewRoman" w:hAnsi="Times New Roman" w:cs="Times New Roman"/>
          <w:sz w:val="24"/>
          <w:szCs w:val="24"/>
        </w:rPr>
        <w:t>- документ, предоставленн</w:t>
      </w:r>
      <w:r w:rsidR="00353761">
        <w:rPr>
          <w:rFonts w:ascii="Times New Roman" w:eastAsia="TimesNewRoman" w:hAnsi="Times New Roman" w:cs="Times New Roman"/>
          <w:sz w:val="24"/>
          <w:szCs w:val="24"/>
        </w:rPr>
        <w:t>ый Регистратору зарегистрирован</w:t>
      </w:r>
      <w:r w:rsidRPr="0060299F">
        <w:rPr>
          <w:rFonts w:ascii="Times New Roman" w:eastAsia="TimesNewRoman" w:hAnsi="Times New Roman" w:cs="Times New Roman"/>
          <w:sz w:val="24"/>
          <w:szCs w:val="24"/>
        </w:rPr>
        <w:t>ным лицом, передающим ценные бумаги, или лицом, на лицевой сч</w:t>
      </w:r>
      <w:r w:rsidR="00353761">
        <w:rPr>
          <w:rFonts w:ascii="Times New Roman" w:eastAsia="TimesNewRoman" w:hAnsi="Times New Roman" w:cs="Times New Roman"/>
          <w:sz w:val="24"/>
          <w:szCs w:val="24"/>
        </w:rPr>
        <w:t>ет которого должны быть зачисле</w:t>
      </w:r>
      <w:r w:rsidRPr="0060299F">
        <w:rPr>
          <w:rFonts w:ascii="Times New Roman" w:eastAsia="TimesNewRoman" w:hAnsi="Times New Roman" w:cs="Times New Roman"/>
          <w:sz w:val="24"/>
          <w:szCs w:val="24"/>
        </w:rPr>
        <w:t>ны ценные бумаги или уполномоченным представителем одного и</w:t>
      </w:r>
      <w:r w:rsidR="00353761">
        <w:rPr>
          <w:rFonts w:ascii="Times New Roman" w:eastAsia="TimesNewRoman" w:hAnsi="Times New Roman" w:cs="Times New Roman"/>
          <w:sz w:val="24"/>
          <w:szCs w:val="24"/>
        </w:rPr>
        <w:t>з этих лиц и содержащий требова</w:t>
      </w:r>
      <w:r w:rsidRPr="0060299F">
        <w:rPr>
          <w:rFonts w:ascii="Times New Roman" w:eastAsia="TimesNewRoman" w:hAnsi="Times New Roman" w:cs="Times New Roman"/>
          <w:sz w:val="24"/>
          <w:szCs w:val="24"/>
        </w:rPr>
        <w:t>ние осуществить передачу именных ценных бумаг.</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i/>
          <w:iCs/>
          <w:sz w:val="24"/>
          <w:szCs w:val="24"/>
        </w:rPr>
        <w:t>“</w:t>
      </w:r>
      <w:r w:rsidRPr="0060299F">
        <w:rPr>
          <w:rFonts w:ascii="Times New Roman" w:eastAsia="TimesNewRoman,Italic" w:hAnsi="Times New Roman" w:cs="Times New Roman"/>
          <w:i/>
          <w:iCs/>
          <w:sz w:val="24"/>
          <w:szCs w:val="24"/>
        </w:rPr>
        <w:t xml:space="preserve">Залоговое распоряжение </w:t>
      </w:r>
      <w:r w:rsidRPr="0060299F">
        <w:rPr>
          <w:rFonts w:ascii="Times New Roman" w:eastAsia="TimesNewRoman" w:hAnsi="Times New Roman" w:cs="Times New Roman"/>
          <w:i/>
          <w:iCs/>
          <w:sz w:val="24"/>
          <w:szCs w:val="24"/>
        </w:rPr>
        <w:t xml:space="preserve">“ - </w:t>
      </w:r>
      <w:r w:rsidRPr="0060299F">
        <w:rPr>
          <w:rFonts w:ascii="Times New Roman" w:eastAsia="TimesNewRoman" w:hAnsi="Times New Roman" w:cs="Times New Roman"/>
          <w:sz w:val="24"/>
          <w:szCs w:val="24"/>
        </w:rPr>
        <w:t>документ, выдаваемый влад</w:t>
      </w:r>
      <w:r w:rsidR="00353761">
        <w:rPr>
          <w:rFonts w:ascii="Times New Roman" w:eastAsia="TimesNewRoman" w:hAnsi="Times New Roman" w:cs="Times New Roman"/>
          <w:sz w:val="24"/>
          <w:szCs w:val="24"/>
        </w:rPr>
        <w:t>ельцем именных ценных бумаг, со</w:t>
      </w:r>
      <w:r w:rsidRPr="0060299F">
        <w:rPr>
          <w:rFonts w:ascii="Times New Roman" w:eastAsia="TimesNewRoman" w:hAnsi="Times New Roman" w:cs="Times New Roman"/>
          <w:sz w:val="24"/>
          <w:szCs w:val="24"/>
        </w:rPr>
        <w:t>держащий требование о внесении в реестр записи о возникновении или прекращении залога ценных</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бумаг, записанных на его имя.</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i/>
          <w:iCs/>
          <w:sz w:val="24"/>
          <w:szCs w:val="24"/>
        </w:rPr>
        <w:t>“</w:t>
      </w:r>
      <w:r w:rsidRPr="0060299F">
        <w:rPr>
          <w:rFonts w:ascii="Times New Roman" w:eastAsia="TimesNewRoman,Italic" w:hAnsi="Times New Roman" w:cs="Times New Roman"/>
          <w:i/>
          <w:iCs/>
          <w:sz w:val="24"/>
          <w:szCs w:val="24"/>
        </w:rPr>
        <w:t>Анкета зарегистрированного лица</w:t>
      </w:r>
      <w:r w:rsidRPr="0060299F">
        <w:rPr>
          <w:rFonts w:ascii="Times New Roman" w:eastAsia="TimesNewRoman" w:hAnsi="Times New Roman" w:cs="Times New Roman"/>
          <w:i/>
          <w:iCs/>
          <w:sz w:val="24"/>
          <w:szCs w:val="24"/>
        </w:rPr>
        <w:t xml:space="preserve">“ - </w:t>
      </w:r>
      <w:r w:rsidRPr="0060299F">
        <w:rPr>
          <w:rFonts w:ascii="Times New Roman" w:eastAsia="TimesNewRoman" w:hAnsi="Times New Roman" w:cs="Times New Roman"/>
          <w:sz w:val="24"/>
          <w:szCs w:val="24"/>
        </w:rPr>
        <w:t>документ, выдаваемый зарегистрированным лицом или</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новым владельцем ценных бумаг, содержащий все реквизиты данн</w:t>
      </w:r>
      <w:r w:rsidR="00353761">
        <w:rPr>
          <w:rFonts w:ascii="Times New Roman" w:eastAsia="TimesNewRoman" w:hAnsi="Times New Roman" w:cs="Times New Roman"/>
          <w:sz w:val="24"/>
          <w:szCs w:val="24"/>
        </w:rPr>
        <w:t>ого лица, необходимые для внесе</w:t>
      </w:r>
      <w:r w:rsidRPr="0060299F">
        <w:rPr>
          <w:rFonts w:ascii="Times New Roman" w:eastAsia="TimesNewRoman" w:hAnsi="Times New Roman" w:cs="Times New Roman"/>
          <w:sz w:val="24"/>
          <w:szCs w:val="24"/>
        </w:rPr>
        <w:t>ния в реестр записи об открытии лицевого счета или внесения изм</w:t>
      </w:r>
      <w:r w:rsidR="00353761">
        <w:rPr>
          <w:rFonts w:ascii="Times New Roman" w:eastAsia="TimesNewRoman" w:hAnsi="Times New Roman" w:cs="Times New Roman"/>
          <w:sz w:val="24"/>
          <w:szCs w:val="24"/>
        </w:rPr>
        <w:t>енений в реестр и содержащий об</w:t>
      </w:r>
      <w:r w:rsidRPr="0060299F">
        <w:rPr>
          <w:rFonts w:ascii="Times New Roman" w:eastAsia="TimesNewRoman" w:hAnsi="Times New Roman" w:cs="Times New Roman"/>
          <w:sz w:val="24"/>
          <w:szCs w:val="24"/>
        </w:rPr>
        <w:t>разец подписи зарегистрированного лица.</w:t>
      </w:r>
    </w:p>
    <w:p w:rsidR="0060299F" w:rsidRPr="0060299F"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i/>
          <w:iCs/>
          <w:sz w:val="24"/>
          <w:szCs w:val="24"/>
        </w:rPr>
        <w:t>“</w:t>
      </w:r>
      <w:r w:rsidRPr="0060299F">
        <w:rPr>
          <w:rFonts w:ascii="Times New Roman" w:eastAsia="TimesNewRoman,Italic" w:hAnsi="Times New Roman" w:cs="Times New Roman"/>
          <w:i/>
          <w:iCs/>
          <w:sz w:val="24"/>
          <w:szCs w:val="24"/>
        </w:rPr>
        <w:t>Выписка из реестра</w:t>
      </w:r>
      <w:r w:rsidRPr="0060299F">
        <w:rPr>
          <w:rFonts w:ascii="Times New Roman" w:eastAsia="TimesNewRoman" w:hAnsi="Times New Roman" w:cs="Times New Roman"/>
          <w:i/>
          <w:iCs/>
          <w:sz w:val="24"/>
          <w:szCs w:val="24"/>
        </w:rPr>
        <w:t xml:space="preserve">” </w:t>
      </w:r>
      <w:r w:rsidRPr="0060299F">
        <w:rPr>
          <w:rFonts w:ascii="Times New Roman" w:eastAsia="TimesNewRoman" w:hAnsi="Times New Roman" w:cs="Times New Roman"/>
          <w:sz w:val="24"/>
          <w:szCs w:val="24"/>
        </w:rPr>
        <w:t>- документ, не являющийся ценной бумагой, выдаваемый Регистратором</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с указанием владельца лицевого счета, количества ценных бумаг каждого выпуска, учитываемых на</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этом лицевом счете в момент выдачи выписки, фактов обременения обязательствами, а также иной</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информации, относящейся к этим ценным бумагам. Передача Выписки из реестра другому лицу не</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влечет перехода прав на указанные в ней ценные бумаги.</w:t>
      </w:r>
    </w:p>
    <w:p w:rsidR="00AE2A7E" w:rsidRDefault="0060299F"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60299F">
        <w:rPr>
          <w:rFonts w:ascii="Times New Roman" w:eastAsia="TimesNewRoman" w:hAnsi="Times New Roman" w:cs="Times New Roman"/>
          <w:sz w:val="24"/>
          <w:szCs w:val="24"/>
        </w:rPr>
        <w:t xml:space="preserve">Прочие термины, встречающиеся в Правилах, понимаются в соответствии с </w:t>
      </w:r>
      <w:r w:rsidR="00353761">
        <w:rPr>
          <w:rFonts w:ascii="Times New Roman" w:eastAsia="TimesNewRoman" w:hAnsi="Times New Roman" w:cs="Times New Roman"/>
          <w:sz w:val="24"/>
          <w:szCs w:val="24"/>
        </w:rPr>
        <w:t>о</w:t>
      </w:r>
      <w:r w:rsidRPr="0060299F">
        <w:rPr>
          <w:rFonts w:ascii="Times New Roman" w:eastAsia="TimesNewRoman" w:hAnsi="Times New Roman" w:cs="Times New Roman"/>
          <w:sz w:val="24"/>
          <w:szCs w:val="24"/>
        </w:rPr>
        <w:t>пределениями,</w:t>
      </w:r>
      <w:r w:rsidR="00353761">
        <w:rPr>
          <w:rFonts w:ascii="Times New Roman" w:eastAsia="TimesNewRoman" w:hAnsi="Times New Roman" w:cs="Times New Roman"/>
          <w:sz w:val="24"/>
          <w:szCs w:val="24"/>
        </w:rPr>
        <w:t xml:space="preserve"> </w:t>
      </w:r>
      <w:r w:rsidRPr="0060299F">
        <w:rPr>
          <w:rFonts w:ascii="Times New Roman" w:eastAsia="TimesNewRoman" w:hAnsi="Times New Roman" w:cs="Times New Roman"/>
          <w:sz w:val="24"/>
          <w:szCs w:val="24"/>
        </w:rPr>
        <w:t>указанными в Положении о ведении реестра владельцев именны</w:t>
      </w:r>
      <w:r w:rsidR="00353761">
        <w:rPr>
          <w:rFonts w:ascii="Times New Roman" w:eastAsia="TimesNewRoman" w:hAnsi="Times New Roman" w:cs="Times New Roman"/>
          <w:sz w:val="24"/>
          <w:szCs w:val="24"/>
        </w:rPr>
        <w:t>х ценных бумаг, утвержденным По</w:t>
      </w:r>
      <w:r w:rsidRPr="0060299F">
        <w:rPr>
          <w:rFonts w:ascii="Times New Roman" w:eastAsia="TimesNewRoman" w:hAnsi="Times New Roman" w:cs="Times New Roman"/>
          <w:sz w:val="24"/>
          <w:szCs w:val="24"/>
        </w:rPr>
        <w:t>становлением Федеральной комиссии по рынку ценных бумаг №27 от 02.10.1997 г.</w:t>
      </w:r>
    </w:p>
    <w:p w:rsidR="00AE2A7E" w:rsidRDefault="00AE2A7E" w:rsidP="00AE2A7E">
      <w:pPr>
        <w:autoSpaceDE w:val="0"/>
        <w:autoSpaceDN w:val="0"/>
        <w:adjustRightInd w:val="0"/>
        <w:spacing w:after="0" w:line="240" w:lineRule="auto"/>
        <w:ind w:firstLine="709"/>
        <w:jc w:val="both"/>
        <w:rPr>
          <w:rFonts w:ascii="Times New Roman" w:eastAsia="TimesNewRoman" w:hAnsi="Times New Roman" w:cs="Times New Roman"/>
          <w:sz w:val="24"/>
          <w:szCs w:val="24"/>
        </w:rPr>
      </w:pPr>
    </w:p>
    <w:p w:rsidR="00AE2A7E" w:rsidRDefault="00AE2A7E" w:rsidP="00AE2A7E">
      <w:pPr>
        <w:pStyle w:val="a7"/>
        <w:numPr>
          <w:ilvl w:val="0"/>
          <w:numId w:val="6"/>
        </w:numPr>
        <w:autoSpaceDE w:val="0"/>
        <w:autoSpaceDN w:val="0"/>
        <w:adjustRightInd w:val="0"/>
        <w:spacing w:after="0" w:line="240" w:lineRule="auto"/>
        <w:jc w:val="both"/>
        <w:rPr>
          <w:rFonts w:ascii="Times New Roman" w:eastAsia="TimesNewRoman" w:hAnsi="Times New Roman" w:cs="Times New Roman"/>
          <w:sz w:val="24"/>
          <w:szCs w:val="24"/>
        </w:rPr>
      </w:pPr>
      <w:r w:rsidRPr="00AE2A7E">
        <w:rPr>
          <w:rFonts w:ascii="Times New Roman" w:eastAsia="TimesNewRoman" w:hAnsi="Times New Roman" w:cs="Times New Roman"/>
          <w:sz w:val="24"/>
          <w:szCs w:val="24"/>
        </w:rPr>
        <w:t>Информация и документы реестра</w:t>
      </w:r>
    </w:p>
    <w:p w:rsidR="00AE2A7E" w:rsidRDefault="00AE2A7E" w:rsidP="00AE2A7E">
      <w:pPr>
        <w:pStyle w:val="u"/>
        <w:spacing w:before="0" w:beforeAutospacing="0" w:after="0" w:afterAutospacing="0"/>
        <w:ind w:firstLine="709"/>
        <w:jc w:val="both"/>
      </w:pPr>
      <w:r>
        <w:t>Реестр должен содержать данные, достаточные для идентификации зарегистрированных лиц.</w:t>
      </w:r>
    </w:p>
    <w:p w:rsidR="00AE2A7E" w:rsidRDefault="00AE2A7E" w:rsidP="00AE2A7E">
      <w:pPr>
        <w:pStyle w:val="u"/>
        <w:spacing w:before="0" w:beforeAutospacing="0" w:after="0" w:afterAutospacing="0"/>
        <w:ind w:firstLine="709"/>
        <w:jc w:val="both"/>
      </w:pPr>
      <w:r>
        <w:t>В реестре должна содержаться информация:</w:t>
      </w:r>
    </w:p>
    <w:p w:rsidR="00AE2A7E" w:rsidRDefault="00AE2A7E" w:rsidP="00AE2A7E">
      <w:pPr>
        <w:pStyle w:val="u"/>
        <w:spacing w:before="0" w:beforeAutospacing="0" w:after="0" w:afterAutospacing="0"/>
        <w:ind w:firstLine="709"/>
        <w:jc w:val="both"/>
      </w:pPr>
      <w:r>
        <w:t>об эмитенте;</w:t>
      </w:r>
    </w:p>
    <w:p w:rsidR="00AE2A7E" w:rsidRDefault="00AE2A7E" w:rsidP="00AE2A7E">
      <w:pPr>
        <w:pStyle w:val="u"/>
        <w:spacing w:before="0" w:beforeAutospacing="0" w:after="0" w:afterAutospacing="0"/>
        <w:ind w:firstLine="709"/>
        <w:jc w:val="both"/>
      </w:pPr>
      <w:r>
        <w:t>о регистраторе, его обособленных подразделениях и трансфер - агентах;</w:t>
      </w:r>
    </w:p>
    <w:p w:rsidR="00AE2A7E" w:rsidRDefault="00AE2A7E" w:rsidP="00AE2A7E">
      <w:pPr>
        <w:pStyle w:val="u"/>
        <w:spacing w:before="0" w:beforeAutospacing="0" w:after="0" w:afterAutospacing="0"/>
        <w:ind w:firstLine="709"/>
        <w:jc w:val="both"/>
      </w:pPr>
      <w:r>
        <w:t>о всех выпусках ценных бумаг эмитента;</w:t>
      </w:r>
    </w:p>
    <w:p w:rsidR="00AE2A7E" w:rsidRDefault="00AE2A7E" w:rsidP="00AE2A7E">
      <w:pPr>
        <w:pStyle w:val="u"/>
        <w:spacing w:before="0" w:beforeAutospacing="0" w:after="0" w:afterAutospacing="0"/>
        <w:ind w:firstLine="709"/>
        <w:jc w:val="both"/>
      </w:pPr>
      <w:r>
        <w:t>о зарегистрированных лицах, виде, количестве, категории (типе), номинальной стоимости, государственном регистрационном номере выпусков ценных бумаг, учитываемых на их лицевых счетах и об операциях по лицевым счетам.</w:t>
      </w:r>
    </w:p>
    <w:p w:rsidR="00AE2A7E" w:rsidRDefault="00AE2A7E" w:rsidP="00AE2A7E">
      <w:pPr>
        <w:pStyle w:val="u"/>
        <w:spacing w:before="0" w:beforeAutospacing="0" w:after="0" w:afterAutospacing="0"/>
        <w:ind w:firstLine="709"/>
        <w:jc w:val="both"/>
      </w:pPr>
      <w:r>
        <w:t>Деятельность по ведению реестра включает:</w:t>
      </w:r>
    </w:p>
    <w:p w:rsidR="00AE2A7E" w:rsidRDefault="00AE2A7E" w:rsidP="00AE2A7E">
      <w:pPr>
        <w:pStyle w:val="u"/>
        <w:spacing w:before="0" w:beforeAutospacing="0" w:after="0" w:afterAutospacing="0"/>
        <w:ind w:firstLine="709"/>
        <w:jc w:val="both"/>
      </w:pPr>
      <w:r>
        <w:t>ведение лицевых счетов зарегистрированных лиц;</w:t>
      </w:r>
    </w:p>
    <w:p w:rsidR="00AE2A7E" w:rsidRDefault="00AE2A7E" w:rsidP="00AE2A7E">
      <w:pPr>
        <w:pStyle w:val="u"/>
        <w:spacing w:before="0" w:beforeAutospacing="0" w:after="0" w:afterAutospacing="0"/>
        <w:ind w:firstLine="709"/>
        <w:jc w:val="both"/>
      </w:pPr>
      <w:r>
        <w:t>ведение учета ценных бумаг на эмиссионном и лицевом счете эмитента;</w:t>
      </w:r>
    </w:p>
    <w:p w:rsidR="00AE2A7E" w:rsidRDefault="00AE2A7E" w:rsidP="00AE2A7E">
      <w:pPr>
        <w:pStyle w:val="u"/>
        <w:spacing w:before="0" w:beforeAutospacing="0" w:after="0" w:afterAutospacing="0"/>
        <w:ind w:firstLine="709"/>
        <w:jc w:val="both"/>
      </w:pPr>
      <w:r>
        <w:t>ведение регистрационного журнала отдельно по каждому эмитенту по всем ценным бумагам эмитента;</w:t>
      </w:r>
    </w:p>
    <w:p w:rsidR="00AE2A7E" w:rsidRDefault="00AE2A7E" w:rsidP="00AE2A7E">
      <w:pPr>
        <w:pStyle w:val="u"/>
        <w:spacing w:before="0" w:beforeAutospacing="0" w:after="0" w:afterAutospacing="0"/>
        <w:ind w:firstLine="709"/>
        <w:jc w:val="both"/>
      </w:pPr>
      <w:r>
        <w:lastRenderedPageBreak/>
        <w:t>ведение журнала учета выданных, погашенных и утраченных сертификатов отдельно по каждому эмитенту (при документарной форме выпуска ценных бумаг);</w:t>
      </w:r>
    </w:p>
    <w:p w:rsidR="00AE2A7E" w:rsidRDefault="00AE2A7E" w:rsidP="00AE2A7E">
      <w:pPr>
        <w:pStyle w:val="u"/>
        <w:spacing w:before="0" w:beforeAutospacing="0" w:after="0" w:afterAutospacing="0"/>
        <w:ind w:firstLine="709"/>
        <w:jc w:val="both"/>
      </w:pPr>
      <w:r>
        <w:t>хранение и учет документов, являющихся основанием для внесения записей в реестр;</w:t>
      </w:r>
    </w:p>
    <w:p w:rsidR="00AE2A7E" w:rsidRDefault="00AE2A7E" w:rsidP="00AE2A7E">
      <w:pPr>
        <w:pStyle w:val="u"/>
        <w:spacing w:before="0" w:beforeAutospacing="0" w:after="0" w:afterAutospacing="0"/>
        <w:ind w:firstLine="709"/>
        <w:jc w:val="both"/>
      </w:pPr>
      <w:r>
        <w:t>учет запросов, полученных от зарегистрированных лиц, и ответов по ним, включая отказы от внесения записей в реестр;</w:t>
      </w:r>
    </w:p>
    <w:p w:rsidR="00AE2A7E" w:rsidRDefault="00AE2A7E" w:rsidP="00AE2A7E">
      <w:pPr>
        <w:pStyle w:val="u"/>
        <w:spacing w:before="0" w:beforeAutospacing="0" w:after="0" w:afterAutospacing="0"/>
        <w:ind w:firstLine="709"/>
        <w:jc w:val="both"/>
      </w:pPr>
      <w:r>
        <w:t>учет начисленных доходов по ценным бумагам;</w:t>
      </w:r>
    </w:p>
    <w:p w:rsidR="00AE2A7E" w:rsidRDefault="00AE2A7E" w:rsidP="00AE2A7E">
      <w:pPr>
        <w:pStyle w:val="u"/>
        <w:spacing w:before="0" w:beforeAutospacing="0" w:after="0" w:afterAutospacing="0"/>
        <w:ind w:firstLine="709"/>
        <w:jc w:val="both"/>
      </w:pPr>
      <w:r>
        <w:t>осуществление иных действий, предусмотренных настоящим Положением.</w:t>
      </w:r>
    </w:p>
    <w:p w:rsidR="00AE2A7E" w:rsidRDefault="00B901DA" w:rsidP="00AE2A7E">
      <w:pPr>
        <w:pStyle w:val="u"/>
        <w:spacing w:before="0" w:beforeAutospacing="0" w:after="0" w:afterAutospacing="0"/>
        <w:ind w:firstLine="709"/>
        <w:jc w:val="both"/>
      </w:pPr>
      <w:r>
        <w:t>2</w:t>
      </w:r>
      <w:r w:rsidR="00AE2A7E">
        <w:t>.1. Информация об эмитенте</w:t>
      </w:r>
    </w:p>
    <w:p w:rsidR="00AE2A7E" w:rsidRDefault="00AE2A7E" w:rsidP="00AE2A7E">
      <w:pPr>
        <w:pStyle w:val="u"/>
        <w:spacing w:before="0" w:beforeAutospacing="0" w:after="0" w:afterAutospacing="0"/>
        <w:ind w:firstLine="709"/>
        <w:jc w:val="both"/>
      </w:pPr>
      <w:r>
        <w:t>В реестре должна содержаться следующая информация об эмитенте:</w:t>
      </w:r>
    </w:p>
    <w:p w:rsidR="00AE2A7E" w:rsidRDefault="00AE2A7E" w:rsidP="00AE2A7E">
      <w:pPr>
        <w:pStyle w:val="u"/>
        <w:spacing w:before="0" w:beforeAutospacing="0" w:after="0" w:afterAutospacing="0"/>
        <w:ind w:firstLine="709"/>
        <w:jc w:val="both"/>
      </w:pPr>
      <w:r>
        <w:t>полное наименование;</w:t>
      </w:r>
    </w:p>
    <w:p w:rsidR="00AE2A7E" w:rsidRDefault="00AE2A7E" w:rsidP="00AE2A7E">
      <w:pPr>
        <w:pStyle w:val="u"/>
        <w:spacing w:before="0" w:beforeAutospacing="0" w:after="0" w:afterAutospacing="0"/>
        <w:ind w:firstLine="709"/>
        <w:jc w:val="both"/>
      </w:pPr>
      <w:r>
        <w:t>краткое наименование;</w:t>
      </w:r>
    </w:p>
    <w:p w:rsidR="00AE2A7E" w:rsidRDefault="00AE2A7E" w:rsidP="00AE2A7E">
      <w:pPr>
        <w:pStyle w:val="u"/>
        <w:spacing w:before="0" w:beforeAutospacing="0" w:after="0" w:afterAutospacing="0"/>
        <w:ind w:firstLine="709"/>
        <w:jc w:val="both"/>
      </w:pPr>
      <w:r>
        <w:t>наименование государственного органа, осуществившего регистрацию эмитента;</w:t>
      </w:r>
    </w:p>
    <w:p w:rsidR="00AE2A7E" w:rsidRDefault="00AE2A7E" w:rsidP="00AE2A7E">
      <w:pPr>
        <w:pStyle w:val="u"/>
        <w:spacing w:before="0" w:beforeAutospacing="0" w:after="0" w:afterAutospacing="0"/>
        <w:ind w:firstLine="709"/>
        <w:jc w:val="both"/>
      </w:pPr>
      <w:r>
        <w:t>номер и дата государственной регистрации эмитента;</w:t>
      </w:r>
    </w:p>
    <w:p w:rsidR="00AE2A7E" w:rsidRDefault="00AE2A7E" w:rsidP="00AE2A7E">
      <w:pPr>
        <w:pStyle w:val="u"/>
        <w:spacing w:before="0" w:beforeAutospacing="0" w:after="0" w:afterAutospacing="0"/>
        <w:ind w:firstLine="709"/>
        <w:jc w:val="both"/>
      </w:pPr>
      <w:r>
        <w:t>место нахождения, почтовый адрес;</w:t>
      </w:r>
    </w:p>
    <w:p w:rsidR="00AE2A7E" w:rsidRDefault="00AE2A7E" w:rsidP="00AE2A7E">
      <w:pPr>
        <w:pStyle w:val="u"/>
        <w:spacing w:before="0" w:beforeAutospacing="0" w:after="0" w:afterAutospacing="0"/>
        <w:ind w:firstLine="709"/>
        <w:jc w:val="both"/>
      </w:pPr>
      <w:r>
        <w:t>размер уставного (складочного) капитала;</w:t>
      </w:r>
    </w:p>
    <w:p w:rsidR="00AE2A7E" w:rsidRDefault="00AE2A7E" w:rsidP="00AE2A7E">
      <w:pPr>
        <w:pStyle w:val="u"/>
        <w:spacing w:before="0" w:beforeAutospacing="0" w:after="0" w:afterAutospacing="0"/>
        <w:ind w:firstLine="709"/>
        <w:jc w:val="both"/>
      </w:pPr>
      <w:r>
        <w:t>номера телефона, факса;</w:t>
      </w:r>
    </w:p>
    <w:p w:rsidR="00AE2A7E" w:rsidRDefault="00AE2A7E" w:rsidP="00AE2A7E">
      <w:pPr>
        <w:pStyle w:val="u"/>
        <w:spacing w:before="0" w:beforeAutospacing="0" w:after="0" w:afterAutospacing="0"/>
        <w:ind w:firstLine="709"/>
        <w:jc w:val="both"/>
      </w:pPr>
      <w:r>
        <w:t>руководитель исполнительного органа эмитента;</w:t>
      </w:r>
    </w:p>
    <w:p w:rsidR="00AE2A7E" w:rsidRDefault="00AE2A7E" w:rsidP="00AE2A7E">
      <w:pPr>
        <w:pStyle w:val="u"/>
        <w:spacing w:before="0" w:beforeAutospacing="0" w:after="0" w:afterAutospacing="0"/>
        <w:ind w:firstLine="709"/>
        <w:jc w:val="both"/>
      </w:pPr>
      <w:r>
        <w:t>идентификационный номер налогоплательщика.</w:t>
      </w:r>
    </w:p>
    <w:p w:rsidR="00AE2A7E" w:rsidRDefault="00B901DA" w:rsidP="00AE2A7E">
      <w:pPr>
        <w:pStyle w:val="u"/>
        <w:spacing w:before="0" w:beforeAutospacing="0" w:after="0" w:afterAutospacing="0"/>
        <w:ind w:firstLine="709"/>
        <w:jc w:val="both"/>
      </w:pPr>
      <w:r>
        <w:t>2</w:t>
      </w:r>
      <w:r w:rsidR="00AE2A7E">
        <w:t>.2. Информация о ценных бумагах эмитента</w:t>
      </w:r>
    </w:p>
    <w:p w:rsidR="00AE2A7E" w:rsidRDefault="00AE2A7E" w:rsidP="00AE2A7E">
      <w:pPr>
        <w:pStyle w:val="u"/>
        <w:spacing w:before="0" w:beforeAutospacing="0" w:after="0" w:afterAutospacing="0"/>
        <w:ind w:firstLine="709"/>
        <w:jc w:val="both"/>
      </w:pPr>
      <w:r>
        <w:t>В реестре должна содержаться следующая информация о каждом выпуске ценных бумаг эмитента:</w:t>
      </w:r>
    </w:p>
    <w:p w:rsidR="00AE2A7E" w:rsidRDefault="00AE2A7E" w:rsidP="00AE2A7E">
      <w:pPr>
        <w:pStyle w:val="u"/>
        <w:spacing w:before="0" w:beforeAutospacing="0" w:after="0" w:afterAutospacing="0"/>
        <w:ind w:firstLine="709"/>
        <w:jc w:val="both"/>
      </w:pPr>
      <w:r>
        <w:t>дата государственной регистрации и государственный регистрационный номер выпуска ценных бумаг, наименование регистрирующего органа, осуществившего государственную регистрацию выпуска ценных бумаг;</w:t>
      </w:r>
    </w:p>
    <w:p w:rsidR="00AE2A7E" w:rsidRDefault="00AE2A7E" w:rsidP="00AE2A7E">
      <w:pPr>
        <w:pStyle w:val="u"/>
        <w:spacing w:before="0" w:beforeAutospacing="0" w:after="0" w:afterAutospacing="0"/>
        <w:ind w:firstLine="709"/>
        <w:jc w:val="both"/>
      </w:pPr>
      <w:r>
        <w:t>вид, категория (тип) ценных бумаг;</w:t>
      </w:r>
    </w:p>
    <w:p w:rsidR="00AE2A7E" w:rsidRDefault="00AE2A7E" w:rsidP="00AE2A7E">
      <w:pPr>
        <w:pStyle w:val="u"/>
        <w:spacing w:before="0" w:beforeAutospacing="0" w:after="0" w:afterAutospacing="0"/>
        <w:ind w:firstLine="709"/>
        <w:jc w:val="both"/>
      </w:pPr>
      <w:r>
        <w:t>номинальная стоимость одной ценной бумаги;</w:t>
      </w:r>
    </w:p>
    <w:p w:rsidR="00AE2A7E" w:rsidRDefault="00AE2A7E" w:rsidP="00AE2A7E">
      <w:pPr>
        <w:pStyle w:val="u"/>
        <w:spacing w:before="0" w:beforeAutospacing="0" w:after="0" w:afterAutospacing="0"/>
        <w:ind w:firstLine="709"/>
        <w:jc w:val="both"/>
      </w:pPr>
      <w:r>
        <w:t>количество ценных бумаг в выпуске;</w:t>
      </w:r>
    </w:p>
    <w:p w:rsidR="00AE2A7E" w:rsidRDefault="00AE2A7E" w:rsidP="00AE2A7E">
      <w:pPr>
        <w:pStyle w:val="u"/>
        <w:spacing w:before="0" w:beforeAutospacing="0" w:after="0" w:afterAutospacing="0"/>
        <w:ind w:firstLine="709"/>
        <w:jc w:val="both"/>
      </w:pPr>
      <w:r>
        <w:t>форма выпуска ценных бумаг;</w:t>
      </w:r>
    </w:p>
    <w:p w:rsidR="00AE2A7E" w:rsidRDefault="00AE2A7E" w:rsidP="00AE2A7E">
      <w:pPr>
        <w:pStyle w:val="u"/>
        <w:spacing w:before="0" w:beforeAutospacing="0" w:after="0" w:afterAutospacing="0"/>
        <w:ind w:firstLine="709"/>
        <w:jc w:val="both"/>
      </w:pPr>
      <w:r>
        <w:t>размер дивиденда (по привилегированным акциям) или процента (по облигациям).</w:t>
      </w:r>
    </w:p>
    <w:p w:rsidR="00AE2A7E" w:rsidRDefault="00B901DA" w:rsidP="00AE2A7E">
      <w:pPr>
        <w:pStyle w:val="u"/>
        <w:spacing w:before="0" w:beforeAutospacing="0" w:after="0" w:afterAutospacing="0"/>
        <w:ind w:firstLine="709"/>
        <w:jc w:val="both"/>
      </w:pPr>
      <w:r>
        <w:t>2</w:t>
      </w:r>
      <w:r w:rsidR="00AE2A7E">
        <w:t>.3. Лицевой счет зарегистрированного лица</w:t>
      </w:r>
    </w:p>
    <w:p w:rsidR="00AE2A7E" w:rsidRDefault="00AE2A7E" w:rsidP="00AE2A7E">
      <w:pPr>
        <w:pStyle w:val="u"/>
        <w:spacing w:before="0" w:beforeAutospacing="0" w:after="0" w:afterAutospacing="0"/>
        <w:ind w:firstLine="709"/>
        <w:jc w:val="both"/>
      </w:pPr>
      <w:r>
        <w:t>Лицевой счет зарегистрированного лица должен содержать:</w:t>
      </w:r>
    </w:p>
    <w:p w:rsidR="00AE2A7E" w:rsidRDefault="00AE2A7E" w:rsidP="00AE2A7E">
      <w:pPr>
        <w:pStyle w:val="u"/>
        <w:spacing w:before="0" w:beforeAutospacing="0" w:after="0" w:afterAutospacing="0"/>
        <w:ind w:firstLine="709"/>
        <w:jc w:val="both"/>
      </w:pPr>
      <w:r>
        <w:t>данные, содержащиеся в анкете зарегистрированного лица;</w:t>
      </w:r>
    </w:p>
    <w:p w:rsidR="00AE2A7E" w:rsidRDefault="00AE2A7E" w:rsidP="00AE2A7E">
      <w:pPr>
        <w:pStyle w:val="u"/>
        <w:spacing w:before="0" w:beforeAutospacing="0" w:after="0" w:afterAutospacing="0"/>
        <w:ind w:firstLine="709"/>
        <w:jc w:val="both"/>
      </w:pPr>
      <w:r>
        <w:t>информацию о количестве ценных бумаг, виде, категории (типе), государственном регистрационном номере выпуска ценных бумаг, учитываемых на лицевом счете зарегистрированного лица, в том числе обремененных обязательствами и (или) в отношении которых осуществлено блокирование операций;</w:t>
      </w:r>
    </w:p>
    <w:p w:rsidR="00AE2A7E" w:rsidRDefault="00AE2A7E" w:rsidP="00AE2A7E">
      <w:pPr>
        <w:pStyle w:val="u"/>
        <w:spacing w:before="0" w:beforeAutospacing="0" w:after="0" w:afterAutospacing="0"/>
        <w:ind w:firstLine="709"/>
        <w:jc w:val="both"/>
      </w:pPr>
      <w:r>
        <w:t>список операций, представляющий часть регистрационного журнала, содержащую записи по лицевому счету зарегистрированного лица.</w:t>
      </w:r>
    </w:p>
    <w:p w:rsidR="00AE2A7E" w:rsidRDefault="00AE2A7E" w:rsidP="00AE2A7E">
      <w:pPr>
        <w:pStyle w:val="u"/>
        <w:spacing w:before="0" w:beforeAutospacing="0" w:after="0" w:afterAutospacing="0"/>
        <w:ind w:firstLine="709"/>
        <w:jc w:val="both"/>
      </w:pPr>
      <w:r>
        <w:t>В случае, если при передаче (формировании) реестра или при размещении ценных бумаг регистратор выявляет, что количество ценных бумаг, учитываемых на счетах зарегистрированных лиц, меньше общего количества выпущенных и размещенных ценных бумаг данного вида, категории (типа), регистратор обязан открыть счет "ценные бумаги неустановленных лиц".</w:t>
      </w:r>
    </w:p>
    <w:p w:rsidR="00AE2A7E" w:rsidRDefault="00AE2A7E" w:rsidP="00AE2A7E">
      <w:pPr>
        <w:pStyle w:val="u"/>
        <w:spacing w:before="0" w:beforeAutospacing="0" w:after="0" w:afterAutospacing="0"/>
        <w:ind w:firstLine="709"/>
        <w:jc w:val="both"/>
      </w:pPr>
      <w:r>
        <w:t>Ценные бумаги зачисляются на этот счет по распоряжению эмитента. Списание ценных бумаг с этого счета осуществляется на основании документов, подтверждающих права на ценные бумаги, учитываемые на счету "ценные бумаги неустановленных лиц".</w:t>
      </w:r>
    </w:p>
    <w:p w:rsidR="00AE2A7E" w:rsidRDefault="00AE2A7E" w:rsidP="00AE2A7E">
      <w:pPr>
        <w:pStyle w:val="u"/>
        <w:spacing w:before="0" w:beforeAutospacing="0" w:after="0" w:afterAutospacing="0"/>
        <w:ind w:firstLine="709"/>
        <w:jc w:val="both"/>
      </w:pPr>
      <w:r>
        <w:t>В случае, если невозможно однозначно идентифицировать зарегистрированное лицо, его лицевому счету присваивается статус "ценные бумаги неустановленного лица".</w:t>
      </w:r>
    </w:p>
    <w:p w:rsidR="00AE2A7E" w:rsidRDefault="00AE2A7E" w:rsidP="00AE2A7E">
      <w:pPr>
        <w:pStyle w:val="u"/>
        <w:spacing w:before="0" w:beforeAutospacing="0" w:after="0" w:afterAutospacing="0"/>
        <w:ind w:firstLine="709"/>
        <w:jc w:val="both"/>
      </w:pPr>
      <w:r>
        <w:t>Для лицевых счетов физических лиц основанием для присвоения такого статуса является отсутствие в реестре данных о документе, удостоверяющем личность зарегистрированного лица, или несоответствие данных о документе, удостоверяющем личность, требованиям, утвержденным для такого вида документов (при условии отсутствия ошибки регистратора).</w:t>
      </w:r>
    </w:p>
    <w:p w:rsidR="00AE2A7E" w:rsidRDefault="00AE2A7E" w:rsidP="00AE2A7E">
      <w:pPr>
        <w:pStyle w:val="u"/>
        <w:spacing w:before="0" w:beforeAutospacing="0" w:after="0" w:afterAutospacing="0"/>
        <w:ind w:firstLine="709"/>
        <w:jc w:val="both"/>
      </w:pPr>
      <w:r>
        <w:lastRenderedPageBreak/>
        <w:t>Для лицевых счетов юридических лиц основанием для присвоения статуса "ценные бумаги неустановленного лица" является отсутствие данных о полном наименовании, номере и дате государственной регистрации юридического лица, месте его нахождения.</w:t>
      </w:r>
    </w:p>
    <w:p w:rsidR="00AE2A7E" w:rsidRDefault="00AE2A7E" w:rsidP="00AE2A7E">
      <w:pPr>
        <w:pStyle w:val="u"/>
        <w:spacing w:before="0" w:beforeAutospacing="0" w:after="0" w:afterAutospacing="0"/>
        <w:ind w:firstLine="709"/>
        <w:jc w:val="both"/>
      </w:pPr>
      <w:r>
        <w:t>Единственной операцией по счету со статусом "ценные бумаги неустановленного лица" может быть внесение всех данных, предусмотренных настоящим Положением, в анкету зарегистрированного лица с одновременной отменой данного статуса.</w:t>
      </w:r>
    </w:p>
    <w:p w:rsidR="00AE2A7E" w:rsidRDefault="00AE2A7E" w:rsidP="00AE2A7E">
      <w:pPr>
        <w:pStyle w:val="u"/>
        <w:spacing w:before="0" w:beforeAutospacing="0" w:after="0" w:afterAutospacing="0"/>
        <w:ind w:firstLine="709"/>
        <w:jc w:val="both"/>
      </w:pPr>
      <w:r>
        <w:t>Лицевой счет эмитента открывается на основании письменного распоряжения его уполномоченных представителей для зачисления ценных бумаг, выкупленных (приобретенных) эмитентом, в случаях, предусмотренных Федеральным законом "Об акционерных обществах".</w:t>
      </w:r>
    </w:p>
    <w:p w:rsidR="00AE2A7E" w:rsidRDefault="00AE2A7E" w:rsidP="00AE2A7E">
      <w:pPr>
        <w:pStyle w:val="u"/>
        <w:spacing w:before="0" w:beforeAutospacing="0" w:after="0" w:afterAutospacing="0"/>
        <w:ind w:firstLine="709"/>
        <w:jc w:val="both"/>
      </w:pPr>
      <w:r>
        <w:t>Доверительному управляющему в системе ведения реестра открывается лицевой счет с отметкой "ДУ".</w:t>
      </w:r>
    </w:p>
    <w:p w:rsidR="00AE2A7E" w:rsidRDefault="00AE2A7E" w:rsidP="00AE2A7E">
      <w:pPr>
        <w:pStyle w:val="u"/>
        <w:spacing w:before="0" w:beforeAutospacing="0" w:after="0" w:afterAutospacing="0"/>
        <w:ind w:firstLine="709"/>
        <w:jc w:val="both"/>
      </w:pPr>
      <w:r>
        <w:t>Ценные бумаги, учитываемые на лицевом счете доверительного управляющего, не учитываются на лицевом счете зарегистрированного лица, в интересах которого действует доверительный управляющий.</w:t>
      </w:r>
    </w:p>
    <w:p w:rsidR="00AE2A7E" w:rsidRDefault="00AE2A7E" w:rsidP="00AE2A7E">
      <w:pPr>
        <w:pStyle w:val="u"/>
        <w:spacing w:before="0" w:beforeAutospacing="0" w:after="0" w:afterAutospacing="0"/>
        <w:ind w:firstLine="709"/>
        <w:jc w:val="both"/>
      </w:pPr>
      <w:r>
        <w:t>Перевод ценных бумаг со счета доверительного управляющего на счет владельца осуществляется на основании передаточного распоряжения, предоставляемого регистратору доверительным управляющим, а также по решению суда и иным основаниям, предусмотренным законодательством Российской Федерации.</w:t>
      </w:r>
    </w:p>
    <w:p w:rsidR="00AE2A7E" w:rsidRDefault="00AE2A7E" w:rsidP="00AE2A7E">
      <w:pPr>
        <w:pStyle w:val="u"/>
        <w:spacing w:before="0" w:beforeAutospacing="0" w:after="0" w:afterAutospacing="0"/>
        <w:ind w:firstLine="709"/>
        <w:jc w:val="both"/>
      </w:pPr>
      <w:r>
        <w:t>Учет ценных бумаг, принадлежащих доверительному управляющему и его клиентам, осуществляется на отдельных лицевых счетах.</w:t>
      </w:r>
    </w:p>
    <w:p w:rsidR="00AE2A7E" w:rsidRDefault="00AE2A7E" w:rsidP="00AE2A7E">
      <w:pPr>
        <w:pStyle w:val="u"/>
        <w:spacing w:before="0" w:beforeAutospacing="0" w:after="0" w:afterAutospacing="0"/>
        <w:ind w:firstLine="709"/>
        <w:jc w:val="both"/>
      </w:pPr>
      <w:r>
        <w:t>Учет ценных бумаг, принадлежащих номинальному держателю и его клиентам, осуществляется на отдельных лицевых счетах.</w:t>
      </w:r>
    </w:p>
    <w:p w:rsidR="00AE2A7E" w:rsidRDefault="00B901DA" w:rsidP="00AE2A7E">
      <w:pPr>
        <w:pStyle w:val="u"/>
        <w:spacing w:before="0" w:beforeAutospacing="0" w:after="0" w:afterAutospacing="0"/>
        <w:ind w:firstLine="709"/>
        <w:jc w:val="both"/>
      </w:pPr>
      <w:r>
        <w:t>2</w:t>
      </w:r>
      <w:r w:rsidR="00AE2A7E">
        <w:t>.4. Перечень основных документов, используемых регистратором для ведения реестра</w:t>
      </w:r>
    </w:p>
    <w:p w:rsidR="00AE2A7E" w:rsidRDefault="00B901DA" w:rsidP="00AE2A7E">
      <w:pPr>
        <w:pStyle w:val="u"/>
        <w:spacing w:before="0" w:beforeAutospacing="0" w:after="0" w:afterAutospacing="0"/>
        <w:ind w:firstLine="709"/>
        <w:jc w:val="both"/>
      </w:pPr>
      <w:r>
        <w:t>2</w:t>
      </w:r>
      <w:r w:rsidR="00AE2A7E">
        <w:t>.4.1. Анкета зарегистрированного лица</w:t>
      </w:r>
    </w:p>
    <w:p w:rsidR="00AE2A7E" w:rsidRDefault="00AE2A7E" w:rsidP="00AE2A7E">
      <w:pPr>
        <w:pStyle w:val="u"/>
        <w:spacing w:before="0" w:beforeAutospacing="0" w:after="0" w:afterAutospacing="0"/>
        <w:ind w:firstLine="709"/>
        <w:jc w:val="both"/>
      </w:pPr>
      <w:r>
        <w:t>Анкета зарегистрированного лица должна содержать следующие данные.</w:t>
      </w:r>
    </w:p>
    <w:p w:rsidR="00AE2A7E" w:rsidRDefault="00AE2A7E" w:rsidP="00AE2A7E">
      <w:pPr>
        <w:pStyle w:val="u"/>
        <w:spacing w:before="0" w:beforeAutospacing="0" w:after="0" w:afterAutospacing="0"/>
        <w:ind w:firstLine="709"/>
        <w:jc w:val="both"/>
      </w:pPr>
      <w:r>
        <w:t>Для физического лица:</w:t>
      </w:r>
    </w:p>
    <w:p w:rsidR="00AE2A7E" w:rsidRDefault="00AE2A7E" w:rsidP="00AE2A7E">
      <w:pPr>
        <w:pStyle w:val="u"/>
        <w:spacing w:before="0" w:beforeAutospacing="0" w:after="0" w:afterAutospacing="0"/>
        <w:ind w:firstLine="709"/>
        <w:jc w:val="both"/>
      </w:pPr>
      <w:r>
        <w:t>фамилия, имя, отчество;</w:t>
      </w:r>
    </w:p>
    <w:p w:rsidR="00AE2A7E" w:rsidRDefault="00AE2A7E" w:rsidP="00AE2A7E">
      <w:pPr>
        <w:pStyle w:val="u"/>
        <w:spacing w:before="0" w:beforeAutospacing="0" w:after="0" w:afterAutospacing="0"/>
        <w:ind w:firstLine="709"/>
        <w:jc w:val="both"/>
      </w:pPr>
      <w:r>
        <w:t>гражданство;</w:t>
      </w:r>
    </w:p>
    <w:p w:rsidR="00AE2A7E" w:rsidRDefault="00AE2A7E" w:rsidP="00AE2A7E">
      <w:pPr>
        <w:pStyle w:val="u"/>
        <w:spacing w:before="0" w:beforeAutospacing="0" w:after="0" w:afterAutospacing="0"/>
        <w:ind w:firstLine="709"/>
        <w:jc w:val="both"/>
      </w:pPr>
      <w:r>
        <w:t>вид, номер, серия, дата и место выдачи документа, удостоверяющего личность, а также наименование органа, выдавшего документ;</w:t>
      </w:r>
    </w:p>
    <w:p w:rsidR="00AE2A7E" w:rsidRDefault="00AE2A7E" w:rsidP="00AE2A7E">
      <w:pPr>
        <w:pStyle w:val="u"/>
        <w:spacing w:before="0" w:beforeAutospacing="0" w:after="0" w:afterAutospacing="0"/>
        <w:ind w:firstLine="709"/>
        <w:jc w:val="both"/>
      </w:pPr>
      <w:r>
        <w:t>год и дата рождения;</w:t>
      </w:r>
    </w:p>
    <w:p w:rsidR="00AE2A7E" w:rsidRDefault="00AE2A7E" w:rsidP="00AE2A7E">
      <w:pPr>
        <w:pStyle w:val="u"/>
        <w:spacing w:before="0" w:beforeAutospacing="0" w:after="0" w:afterAutospacing="0"/>
        <w:ind w:firstLine="709"/>
        <w:jc w:val="both"/>
      </w:pPr>
      <w:r>
        <w:t>место проживания (регистрации);</w:t>
      </w:r>
    </w:p>
    <w:p w:rsidR="00AE2A7E" w:rsidRDefault="00AE2A7E" w:rsidP="00AE2A7E">
      <w:pPr>
        <w:pStyle w:val="u"/>
        <w:spacing w:before="0" w:beforeAutospacing="0" w:after="0" w:afterAutospacing="0"/>
        <w:ind w:firstLine="709"/>
        <w:jc w:val="both"/>
      </w:pPr>
      <w:r>
        <w:t>адрес для направления корреспонденции (почтовый адрес);</w:t>
      </w:r>
    </w:p>
    <w:p w:rsidR="00AE2A7E" w:rsidRDefault="00AE2A7E" w:rsidP="00AE2A7E">
      <w:pPr>
        <w:pStyle w:val="u"/>
        <w:spacing w:before="0" w:beforeAutospacing="0" w:after="0" w:afterAutospacing="0"/>
        <w:ind w:firstLine="709"/>
        <w:jc w:val="both"/>
      </w:pPr>
      <w:r>
        <w:t>образец подписи владельца ценных бумаг.</w:t>
      </w:r>
    </w:p>
    <w:p w:rsidR="00AE2A7E" w:rsidRDefault="00AE2A7E" w:rsidP="00AE2A7E">
      <w:pPr>
        <w:pStyle w:val="u"/>
        <w:spacing w:before="0" w:beforeAutospacing="0" w:after="0" w:afterAutospacing="0"/>
        <w:ind w:firstLine="709"/>
        <w:jc w:val="both"/>
      </w:pPr>
      <w:r>
        <w:t>Для юридического лица:</w:t>
      </w:r>
    </w:p>
    <w:p w:rsidR="00AE2A7E" w:rsidRDefault="00AE2A7E" w:rsidP="00AE2A7E">
      <w:pPr>
        <w:pStyle w:val="u"/>
        <w:spacing w:before="0" w:beforeAutospacing="0" w:after="0" w:afterAutospacing="0"/>
        <w:ind w:firstLine="709"/>
        <w:jc w:val="both"/>
      </w:pPr>
      <w:r>
        <w:t>полное наименование организации в соответствии с ее уставом;</w:t>
      </w:r>
    </w:p>
    <w:p w:rsidR="00AE2A7E" w:rsidRDefault="00AE2A7E" w:rsidP="00AE2A7E">
      <w:pPr>
        <w:pStyle w:val="u"/>
        <w:spacing w:before="0" w:beforeAutospacing="0" w:after="0" w:afterAutospacing="0"/>
        <w:ind w:firstLine="709"/>
        <w:jc w:val="both"/>
      </w:pPr>
      <w:r>
        <w:t>номер государственной регистрации и наименование органа, осуществившего регистрацию, дата регистрации;</w:t>
      </w:r>
    </w:p>
    <w:p w:rsidR="00AE2A7E" w:rsidRDefault="00AE2A7E" w:rsidP="00AE2A7E">
      <w:pPr>
        <w:pStyle w:val="u"/>
        <w:spacing w:before="0" w:beforeAutospacing="0" w:after="0" w:afterAutospacing="0"/>
        <w:ind w:firstLine="709"/>
        <w:jc w:val="both"/>
      </w:pPr>
      <w:r>
        <w:t>место нахождения;</w:t>
      </w:r>
    </w:p>
    <w:p w:rsidR="00AE2A7E" w:rsidRDefault="00AE2A7E" w:rsidP="00AE2A7E">
      <w:pPr>
        <w:pStyle w:val="u"/>
        <w:spacing w:before="0" w:beforeAutospacing="0" w:after="0" w:afterAutospacing="0"/>
        <w:ind w:firstLine="709"/>
        <w:jc w:val="both"/>
      </w:pPr>
      <w:r>
        <w:t>почтовый адрес;</w:t>
      </w:r>
    </w:p>
    <w:p w:rsidR="00AE2A7E" w:rsidRDefault="00AE2A7E" w:rsidP="00AE2A7E">
      <w:pPr>
        <w:pStyle w:val="u"/>
        <w:spacing w:before="0" w:beforeAutospacing="0" w:after="0" w:afterAutospacing="0"/>
        <w:ind w:firstLine="709"/>
        <w:jc w:val="both"/>
      </w:pPr>
      <w:r>
        <w:t>номер телефона, факса (при наличии);</w:t>
      </w:r>
    </w:p>
    <w:p w:rsidR="00AE2A7E" w:rsidRDefault="00AE2A7E" w:rsidP="00AE2A7E">
      <w:pPr>
        <w:pStyle w:val="u"/>
        <w:spacing w:before="0" w:beforeAutospacing="0" w:after="0" w:afterAutospacing="0"/>
        <w:ind w:firstLine="709"/>
        <w:jc w:val="both"/>
      </w:pPr>
      <w:r>
        <w:t>электронный адрес (при наличии);</w:t>
      </w:r>
    </w:p>
    <w:p w:rsidR="00AE2A7E" w:rsidRDefault="00AE2A7E" w:rsidP="00AE2A7E">
      <w:pPr>
        <w:pStyle w:val="u"/>
        <w:spacing w:before="0" w:beforeAutospacing="0" w:after="0" w:afterAutospacing="0"/>
        <w:ind w:firstLine="709"/>
        <w:jc w:val="both"/>
      </w:pPr>
      <w:r>
        <w:t>образец печати и подписей должностных лиц, имеющих в соответствии с уставом право действовать от имени юридического лица без доверенностей.</w:t>
      </w:r>
    </w:p>
    <w:p w:rsidR="00AE2A7E" w:rsidRDefault="00AE2A7E" w:rsidP="00AE2A7E">
      <w:pPr>
        <w:pStyle w:val="u"/>
        <w:spacing w:before="0" w:beforeAutospacing="0" w:after="0" w:afterAutospacing="0"/>
        <w:ind w:firstLine="709"/>
        <w:jc w:val="both"/>
      </w:pPr>
      <w:r>
        <w:t>Для всех зарегистрированных лиц:</w:t>
      </w:r>
    </w:p>
    <w:p w:rsidR="00AE2A7E" w:rsidRDefault="00AE2A7E" w:rsidP="00AE2A7E">
      <w:pPr>
        <w:pStyle w:val="u"/>
        <w:spacing w:before="0" w:beforeAutospacing="0" w:after="0" w:afterAutospacing="0"/>
        <w:ind w:firstLine="709"/>
        <w:jc w:val="both"/>
      </w:pPr>
      <w:r>
        <w:t>категория зарегистрированного лица (физическое или юридическое лицо);</w:t>
      </w:r>
    </w:p>
    <w:p w:rsidR="00AE2A7E" w:rsidRDefault="00AE2A7E" w:rsidP="00AE2A7E">
      <w:pPr>
        <w:pStyle w:val="u"/>
        <w:spacing w:before="0" w:beforeAutospacing="0" w:after="0" w:afterAutospacing="0"/>
        <w:ind w:firstLine="709"/>
        <w:jc w:val="both"/>
      </w:pPr>
      <w:r>
        <w:t>идентификационный номер налогоплательщика (при наличии);</w:t>
      </w:r>
    </w:p>
    <w:p w:rsidR="00AE2A7E" w:rsidRDefault="00AE2A7E" w:rsidP="00AE2A7E">
      <w:pPr>
        <w:pStyle w:val="u"/>
        <w:spacing w:before="0" w:beforeAutospacing="0" w:after="0" w:afterAutospacing="0"/>
        <w:ind w:firstLine="709"/>
        <w:jc w:val="both"/>
      </w:pPr>
      <w:r>
        <w:t>форма выплаты доходов по ценным бумагам (наличная или безналичная форма);</w:t>
      </w:r>
    </w:p>
    <w:p w:rsidR="00AE2A7E" w:rsidRDefault="00AE2A7E" w:rsidP="00AE2A7E">
      <w:pPr>
        <w:pStyle w:val="u"/>
        <w:spacing w:before="0" w:beforeAutospacing="0" w:after="0" w:afterAutospacing="0"/>
        <w:ind w:firstLine="709"/>
        <w:jc w:val="both"/>
      </w:pPr>
      <w:r>
        <w:t>при безналичной форме выплаты доходов - банковские реквизиты;</w:t>
      </w:r>
    </w:p>
    <w:p w:rsidR="00AE2A7E" w:rsidRDefault="00AE2A7E" w:rsidP="00AE2A7E">
      <w:pPr>
        <w:pStyle w:val="u"/>
        <w:spacing w:before="0" w:beforeAutospacing="0" w:after="0" w:afterAutospacing="0"/>
        <w:ind w:firstLine="709"/>
        <w:jc w:val="both"/>
      </w:pPr>
      <w:r>
        <w:t>способ доставки выписок из реестра (письмо, заказное письмо, курьером, лично у регистратора).</w:t>
      </w:r>
    </w:p>
    <w:p w:rsidR="00AE2A7E" w:rsidRDefault="00B901DA" w:rsidP="00AE2A7E">
      <w:pPr>
        <w:pStyle w:val="u"/>
        <w:spacing w:before="0" w:beforeAutospacing="0" w:after="0" w:afterAutospacing="0"/>
        <w:ind w:firstLine="709"/>
        <w:jc w:val="both"/>
      </w:pPr>
      <w:r>
        <w:t>2</w:t>
      </w:r>
      <w:r w:rsidR="00AE2A7E">
        <w:t>.4.2. Передаточное распоряжение</w:t>
      </w:r>
    </w:p>
    <w:p w:rsidR="00AE2A7E" w:rsidRDefault="00AE2A7E" w:rsidP="00AE2A7E">
      <w:pPr>
        <w:pStyle w:val="u"/>
        <w:spacing w:before="0" w:beforeAutospacing="0" w:after="0" w:afterAutospacing="0"/>
        <w:ind w:firstLine="709"/>
        <w:jc w:val="both"/>
      </w:pPr>
      <w:r>
        <w:lastRenderedPageBreak/>
        <w:t>В передаточном распоряжении содержится указание регистратору внести в реестр запись о переходе прав собственности на ценные бумаги.</w:t>
      </w:r>
    </w:p>
    <w:p w:rsidR="00AE2A7E" w:rsidRDefault="00AE2A7E" w:rsidP="00AE2A7E">
      <w:pPr>
        <w:pStyle w:val="u"/>
        <w:spacing w:before="0" w:beforeAutospacing="0" w:after="0" w:afterAutospacing="0"/>
        <w:ind w:firstLine="709"/>
        <w:jc w:val="both"/>
      </w:pPr>
      <w:r>
        <w:t>В передаточном распоряжении должны содержаться следующие данные.</w:t>
      </w:r>
    </w:p>
    <w:p w:rsidR="00AE2A7E" w:rsidRDefault="00AE2A7E" w:rsidP="00AE2A7E">
      <w:pPr>
        <w:pStyle w:val="u"/>
        <w:spacing w:before="0" w:beforeAutospacing="0" w:after="0" w:afterAutospacing="0"/>
        <w:ind w:firstLine="709"/>
        <w:jc w:val="both"/>
      </w:pPr>
      <w:r>
        <w:t>В отношении лица, передающего ценные бумаги:</w:t>
      </w:r>
    </w:p>
    <w:p w:rsidR="00AE2A7E" w:rsidRDefault="00AE2A7E" w:rsidP="00AE2A7E">
      <w:pPr>
        <w:pStyle w:val="u"/>
        <w:spacing w:before="0" w:beforeAutospacing="0" w:after="0" w:afterAutospacing="0"/>
        <w:ind w:firstLine="709"/>
        <w:jc w:val="both"/>
      </w:pPr>
      <w:r>
        <w:t>фамилия, имя, отчество (для физических лиц), полное наименование (для юридических лиц) зарегистрированного лица с указанием, является ли оно владельцем, доверительным управляющим или номинальным держателем передаваемых ценных бумаг;</w:t>
      </w:r>
    </w:p>
    <w:p w:rsidR="00AE2A7E" w:rsidRDefault="00AE2A7E" w:rsidP="00AE2A7E">
      <w:pPr>
        <w:pStyle w:val="u"/>
        <w:spacing w:before="0" w:beforeAutospacing="0" w:after="0" w:afterAutospacing="0"/>
        <w:ind w:firstLine="709"/>
        <w:jc w:val="both"/>
      </w:pPr>
      <w:r>
        <w:t>вид, номер, серия, дата и место выдачи документа, удостоверяющего личность, а также наименование органа, выдавшего документ (для физических лиц), наименование органа, осуществившего регистрацию, номер и дата регистрации (для юридических лиц).</w:t>
      </w:r>
    </w:p>
    <w:p w:rsidR="00AE2A7E" w:rsidRDefault="00AE2A7E" w:rsidP="00AE2A7E">
      <w:pPr>
        <w:pStyle w:val="u"/>
        <w:spacing w:before="0" w:beforeAutospacing="0" w:after="0" w:afterAutospacing="0"/>
        <w:ind w:firstLine="709"/>
        <w:jc w:val="both"/>
      </w:pPr>
      <w:r>
        <w:t>В отношении передаваемых ценных бумаг:</w:t>
      </w:r>
    </w:p>
    <w:p w:rsidR="00AE2A7E" w:rsidRDefault="00AE2A7E" w:rsidP="00AE2A7E">
      <w:pPr>
        <w:pStyle w:val="u"/>
        <w:spacing w:before="0" w:beforeAutospacing="0" w:after="0" w:afterAutospacing="0"/>
        <w:ind w:firstLine="709"/>
        <w:jc w:val="both"/>
      </w:pPr>
      <w:r>
        <w:t>полное наименование эмитента;</w:t>
      </w:r>
    </w:p>
    <w:p w:rsidR="00AE2A7E" w:rsidRDefault="00AE2A7E" w:rsidP="00AE2A7E">
      <w:pPr>
        <w:pStyle w:val="u"/>
        <w:spacing w:before="0" w:beforeAutospacing="0" w:after="0" w:afterAutospacing="0"/>
        <w:ind w:firstLine="709"/>
        <w:jc w:val="both"/>
      </w:pPr>
      <w:r>
        <w:t>вид, категория (тип), государственный регистрационный номер выпуска ценных бумаг;</w:t>
      </w:r>
    </w:p>
    <w:p w:rsidR="00AE2A7E" w:rsidRDefault="00AE2A7E" w:rsidP="00AE2A7E">
      <w:pPr>
        <w:pStyle w:val="u"/>
        <w:spacing w:before="0" w:beforeAutospacing="0" w:after="0" w:afterAutospacing="0"/>
        <w:ind w:firstLine="709"/>
        <w:jc w:val="both"/>
      </w:pPr>
      <w:r>
        <w:t>количество передаваемых ценных бумаг;</w:t>
      </w:r>
    </w:p>
    <w:p w:rsidR="00AE2A7E" w:rsidRDefault="00AE2A7E" w:rsidP="00AE2A7E">
      <w:pPr>
        <w:pStyle w:val="u"/>
        <w:spacing w:before="0" w:beforeAutospacing="0" w:after="0" w:afterAutospacing="0"/>
        <w:ind w:firstLine="709"/>
        <w:jc w:val="both"/>
      </w:pPr>
      <w:r>
        <w:t>основание перехода прав собственности на ценные бумаги;</w:t>
      </w:r>
    </w:p>
    <w:p w:rsidR="00AE2A7E" w:rsidRDefault="00AE2A7E" w:rsidP="00AE2A7E">
      <w:pPr>
        <w:pStyle w:val="u"/>
        <w:spacing w:before="0" w:beforeAutospacing="0" w:after="0" w:afterAutospacing="0"/>
        <w:ind w:firstLine="709"/>
        <w:jc w:val="both"/>
      </w:pPr>
      <w:r>
        <w:t>цена сделки (в случае, если основанием для внесения записи в реестр является договор купли - продажи, договор мены или договор дарения);</w:t>
      </w:r>
    </w:p>
    <w:p w:rsidR="00AE2A7E" w:rsidRDefault="00AE2A7E" w:rsidP="00AE2A7E">
      <w:pPr>
        <w:pStyle w:val="u"/>
        <w:spacing w:before="0" w:beforeAutospacing="0" w:after="0" w:afterAutospacing="0"/>
        <w:ind w:firstLine="709"/>
        <w:jc w:val="both"/>
      </w:pPr>
      <w:r>
        <w:t>указание на наличие обременения передаваемых ценных бумаг обязательствами.</w:t>
      </w:r>
    </w:p>
    <w:p w:rsidR="00AE2A7E" w:rsidRDefault="00AE2A7E" w:rsidP="00AE2A7E">
      <w:pPr>
        <w:pStyle w:val="u"/>
        <w:spacing w:before="0" w:beforeAutospacing="0" w:after="0" w:afterAutospacing="0"/>
        <w:ind w:firstLine="709"/>
        <w:jc w:val="both"/>
      </w:pPr>
      <w:r>
        <w:t>В отношении лица, на лицевой счет которого должны быть зачислены ценные бумаги:</w:t>
      </w:r>
    </w:p>
    <w:p w:rsidR="00AE2A7E" w:rsidRDefault="00AE2A7E" w:rsidP="00AE2A7E">
      <w:pPr>
        <w:pStyle w:val="u"/>
        <w:spacing w:before="0" w:beforeAutospacing="0" w:after="0" w:afterAutospacing="0"/>
        <w:ind w:firstLine="709"/>
        <w:jc w:val="both"/>
      </w:pPr>
      <w:r>
        <w:t>фамилия, имя, отчество (для физических лиц), полное наименование (для юридических лиц) с указанием, является ли оно владельцем, доверительным управляющим или номинальным держателем;</w:t>
      </w:r>
    </w:p>
    <w:p w:rsidR="00AE2A7E" w:rsidRDefault="00AE2A7E" w:rsidP="00AE2A7E">
      <w:pPr>
        <w:pStyle w:val="u"/>
        <w:spacing w:before="0" w:beforeAutospacing="0" w:after="0" w:afterAutospacing="0"/>
        <w:ind w:firstLine="709"/>
        <w:jc w:val="both"/>
      </w:pPr>
      <w:r>
        <w:t>вид, номер, серия, дата и место выдачи документа, удостоверяющего личность, а также орган, выдавший документ (для физических лиц), наименование органа, осуществившего регистрацию, номер и дата регистрации (для юридических лиц).</w:t>
      </w:r>
    </w:p>
    <w:p w:rsidR="00AE2A7E" w:rsidRDefault="00AE2A7E" w:rsidP="00AE2A7E">
      <w:pPr>
        <w:pStyle w:val="u"/>
        <w:spacing w:before="0" w:beforeAutospacing="0" w:after="0" w:afterAutospacing="0"/>
        <w:ind w:firstLine="709"/>
        <w:jc w:val="both"/>
      </w:pPr>
      <w:r>
        <w:t>Передаточное распоряжение должно быть подписано зарегистрированным лицом, передающим ценные бумаги, или его уполномоченным представителем.</w:t>
      </w:r>
    </w:p>
    <w:p w:rsidR="00AE2A7E" w:rsidRDefault="00AE2A7E" w:rsidP="00AE2A7E">
      <w:pPr>
        <w:pStyle w:val="u"/>
        <w:spacing w:before="0" w:beforeAutospacing="0" w:after="0" w:afterAutospacing="0"/>
        <w:ind w:firstLine="709"/>
        <w:jc w:val="both"/>
      </w:pPr>
      <w:r>
        <w:t>В случае передачи заложенных ценных бумаг передаточное распоряжение также должно быть подписано залогодержателем или его уполномоченным представителем и лицом, на лицевой счет которого должны быть зачислены ценные бумаги, или его уполномоченным представителем.</w:t>
      </w:r>
    </w:p>
    <w:p w:rsidR="00AE2A7E" w:rsidRDefault="00B901DA" w:rsidP="00AE2A7E">
      <w:pPr>
        <w:pStyle w:val="u"/>
        <w:spacing w:before="0" w:beforeAutospacing="0" w:after="0" w:afterAutospacing="0"/>
        <w:ind w:firstLine="709"/>
        <w:jc w:val="both"/>
      </w:pPr>
      <w:r>
        <w:t>2</w:t>
      </w:r>
      <w:r w:rsidR="00AE2A7E">
        <w:t>.4.3. Залоговое распоряжение</w:t>
      </w:r>
    </w:p>
    <w:p w:rsidR="00AE2A7E" w:rsidRDefault="00AE2A7E" w:rsidP="00AE2A7E">
      <w:pPr>
        <w:pStyle w:val="u"/>
        <w:spacing w:before="0" w:beforeAutospacing="0" w:after="0" w:afterAutospacing="0"/>
        <w:ind w:firstLine="709"/>
        <w:jc w:val="both"/>
      </w:pPr>
      <w:r>
        <w:t>В залоговом распоряжении содержится указание регистратору внести в реестр запись о залоге или о прекращении залога.</w:t>
      </w:r>
    </w:p>
    <w:p w:rsidR="00AE2A7E" w:rsidRDefault="00AE2A7E" w:rsidP="00AE2A7E">
      <w:pPr>
        <w:pStyle w:val="u"/>
        <w:spacing w:before="0" w:beforeAutospacing="0" w:after="0" w:afterAutospacing="0"/>
        <w:ind w:firstLine="709"/>
        <w:jc w:val="both"/>
      </w:pPr>
      <w:r>
        <w:t>В залоговом распоряжении должны содержаться следующие данные.</w:t>
      </w:r>
    </w:p>
    <w:p w:rsidR="00AE2A7E" w:rsidRDefault="00AE2A7E" w:rsidP="00AE2A7E">
      <w:pPr>
        <w:pStyle w:val="u"/>
        <w:spacing w:before="0" w:beforeAutospacing="0" w:after="0" w:afterAutospacing="0"/>
        <w:ind w:firstLine="709"/>
        <w:jc w:val="both"/>
      </w:pPr>
      <w:r>
        <w:t>В отношении залогодателя:</w:t>
      </w:r>
    </w:p>
    <w:p w:rsidR="00AE2A7E" w:rsidRDefault="00AE2A7E" w:rsidP="00AE2A7E">
      <w:pPr>
        <w:pStyle w:val="u"/>
        <w:spacing w:before="0" w:beforeAutospacing="0" w:after="0" w:afterAutospacing="0"/>
        <w:ind w:firstLine="709"/>
        <w:jc w:val="both"/>
      </w:pPr>
      <w:r>
        <w:t>фамилия, имя, отчество (для физических лиц), полное наименование (для юридических лиц);</w:t>
      </w:r>
    </w:p>
    <w:p w:rsidR="00AE2A7E" w:rsidRDefault="00AE2A7E" w:rsidP="00AE2A7E">
      <w:pPr>
        <w:pStyle w:val="u"/>
        <w:spacing w:before="0" w:beforeAutospacing="0" w:after="0" w:afterAutospacing="0"/>
        <w:ind w:firstLine="709"/>
        <w:jc w:val="both"/>
      </w:pPr>
      <w:r>
        <w:t>вид, номер, серия, дата и место выдачи документа, удостоверяющего личность, а также наименование органа, выдавшего документ (для физических лиц), наименование органа, осуществившего регистрацию, номер и дата регистрации (для юридических лиц).</w:t>
      </w:r>
    </w:p>
    <w:p w:rsidR="00AE2A7E" w:rsidRDefault="00AE2A7E" w:rsidP="00AE2A7E">
      <w:pPr>
        <w:pStyle w:val="u"/>
        <w:spacing w:before="0" w:beforeAutospacing="0" w:after="0" w:afterAutospacing="0"/>
        <w:ind w:firstLine="709"/>
        <w:jc w:val="both"/>
      </w:pPr>
      <w:r>
        <w:t>В отношении ценных бумаг:</w:t>
      </w:r>
    </w:p>
    <w:p w:rsidR="00AE2A7E" w:rsidRDefault="00AE2A7E" w:rsidP="00AE2A7E">
      <w:pPr>
        <w:pStyle w:val="u"/>
        <w:spacing w:before="0" w:beforeAutospacing="0" w:after="0" w:afterAutospacing="0"/>
        <w:ind w:firstLine="709"/>
        <w:jc w:val="both"/>
      </w:pPr>
      <w:r>
        <w:t>полное наименование эмитента;</w:t>
      </w:r>
    </w:p>
    <w:p w:rsidR="00AE2A7E" w:rsidRDefault="00AE2A7E" w:rsidP="00AE2A7E">
      <w:pPr>
        <w:pStyle w:val="u"/>
        <w:spacing w:before="0" w:beforeAutospacing="0" w:after="0" w:afterAutospacing="0"/>
        <w:ind w:firstLine="709"/>
        <w:jc w:val="both"/>
      </w:pPr>
      <w:r>
        <w:t>количество ценных бумаг, передаваемых в залог;</w:t>
      </w:r>
    </w:p>
    <w:p w:rsidR="00AE2A7E" w:rsidRDefault="00AE2A7E" w:rsidP="00AE2A7E">
      <w:pPr>
        <w:pStyle w:val="u"/>
        <w:spacing w:before="0" w:beforeAutospacing="0" w:after="0" w:afterAutospacing="0"/>
        <w:ind w:firstLine="709"/>
        <w:jc w:val="both"/>
      </w:pPr>
      <w:r>
        <w:t>вид, категория (тип), государственный регистрационный номер выпуска ценных бумаг;</w:t>
      </w:r>
    </w:p>
    <w:p w:rsidR="00AE2A7E" w:rsidRDefault="00AE2A7E" w:rsidP="00AE2A7E">
      <w:pPr>
        <w:pStyle w:val="u"/>
        <w:spacing w:before="0" w:beforeAutospacing="0" w:after="0" w:afterAutospacing="0"/>
        <w:ind w:firstLine="709"/>
        <w:jc w:val="both"/>
      </w:pPr>
      <w:r>
        <w:t>вид залога.</w:t>
      </w:r>
    </w:p>
    <w:p w:rsidR="00AE2A7E" w:rsidRDefault="00AE2A7E" w:rsidP="00AE2A7E">
      <w:pPr>
        <w:pStyle w:val="u"/>
        <w:spacing w:before="0" w:beforeAutospacing="0" w:after="0" w:afterAutospacing="0"/>
        <w:ind w:firstLine="709"/>
        <w:jc w:val="both"/>
      </w:pPr>
      <w:r>
        <w:t>В отношении лица, на имя которого должен быть оформлен залог ценных бумаг:</w:t>
      </w:r>
    </w:p>
    <w:p w:rsidR="00AE2A7E" w:rsidRDefault="00AE2A7E" w:rsidP="00AE2A7E">
      <w:pPr>
        <w:pStyle w:val="u"/>
        <w:spacing w:before="0" w:beforeAutospacing="0" w:after="0" w:afterAutospacing="0"/>
        <w:ind w:firstLine="709"/>
        <w:jc w:val="both"/>
      </w:pPr>
      <w:r>
        <w:t>фамилия, имя, отчество (для физических лиц), полное наименование (для юридических лиц);</w:t>
      </w:r>
    </w:p>
    <w:p w:rsidR="00AE2A7E" w:rsidRDefault="00AE2A7E" w:rsidP="00AE2A7E">
      <w:pPr>
        <w:pStyle w:val="u"/>
        <w:spacing w:before="0" w:beforeAutospacing="0" w:after="0" w:afterAutospacing="0"/>
        <w:ind w:firstLine="709"/>
        <w:jc w:val="both"/>
      </w:pPr>
      <w:r>
        <w:t>вид, номер, серия, дата и место выдачи документа, удостоверяющего личность, а также наименование органа, выдавшего документ (для физических лиц), наименование органа, осуществившего регистрацию, номер и дата регистрации (для юридических лиц).</w:t>
      </w:r>
    </w:p>
    <w:p w:rsidR="00AE2A7E" w:rsidRDefault="00AE2A7E" w:rsidP="00AE2A7E">
      <w:pPr>
        <w:pStyle w:val="u"/>
        <w:spacing w:before="0" w:beforeAutospacing="0" w:after="0" w:afterAutospacing="0"/>
        <w:ind w:firstLine="709"/>
        <w:jc w:val="both"/>
      </w:pPr>
      <w:r>
        <w:lastRenderedPageBreak/>
        <w:t>В залоговом распоряжении может также содержаться информация о том, где находятся сертификаты ценных бумаг (при документарной форме выпуска), кому (залогодателю или залогодержателю) принадлежит право на получение дохода по ценным бумагам, право и условия пользования заложенными ценными бумагами, а также иные условия залога.</w:t>
      </w:r>
    </w:p>
    <w:p w:rsidR="00AE2A7E" w:rsidRDefault="00B901DA" w:rsidP="00AE2A7E">
      <w:pPr>
        <w:pStyle w:val="u"/>
        <w:spacing w:before="0" w:beforeAutospacing="0" w:after="0" w:afterAutospacing="0"/>
        <w:ind w:firstLine="709"/>
        <w:jc w:val="both"/>
      </w:pPr>
      <w:r>
        <w:t>2</w:t>
      </w:r>
      <w:r w:rsidR="00AE2A7E">
        <w:t>.4.4. Выписка из реестра</w:t>
      </w:r>
    </w:p>
    <w:p w:rsidR="00AE2A7E" w:rsidRDefault="00AE2A7E" w:rsidP="00AE2A7E">
      <w:pPr>
        <w:pStyle w:val="u"/>
        <w:spacing w:before="0" w:beforeAutospacing="0" w:after="0" w:afterAutospacing="0"/>
        <w:ind w:firstLine="709"/>
        <w:jc w:val="both"/>
      </w:pPr>
      <w:r>
        <w:t>Выписка из реестра должна содержать следующие данные:</w:t>
      </w:r>
    </w:p>
    <w:p w:rsidR="00AE2A7E" w:rsidRDefault="00AE2A7E" w:rsidP="00AE2A7E">
      <w:pPr>
        <w:pStyle w:val="u"/>
        <w:spacing w:before="0" w:beforeAutospacing="0" w:after="0" w:afterAutospacing="0"/>
        <w:ind w:firstLine="709"/>
        <w:jc w:val="both"/>
      </w:pPr>
      <w:r>
        <w:t>полное наименование эмитента, место нахождения эмитента, наименование органа, осуществившего регистрацию, номер и дата регистрации;</w:t>
      </w:r>
    </w:p>
    <w:p w:rsidR="00AE2A7E" w:rsidRDefault="00AE2A7E" w:rsidP="00AE2A7E">
      <w:pPr>
        <w:pStyle w:val="u"/>
        <w:spacing w:before="0" w:beforeAutospacing="0" w:after="0" w:afterAutospacing="0"/>
        <w:ind w:firstLine="709"/>
        <w:jc w:val="both"/>
      </w:pPr>
      <w:r>
        <w:t>номер лицевого счета зарегистрированного лица;</w:t>
      </w:r>
    </w:p>
    <w:p w:rsidR="00AE2A7E" w:rsidRDefault="00AE2A7E" w:rsidP="00AE2A7E">
      <w:pPr>
        <w:pStyle w:val="u"/>
        <w:spacing w:before="0" w:beforeAutospacing="0" w:after="0" w:afterAutospacing="0"/>
        <w:ind w:firstLine="709"/>
        <w:jc w:val="both"/>
      </w:pPr>
      <w:r>
        <w:t>фамилия, имя, отчество (полное наименование) зарегистрированного лица;</w:t>
      </w:r>
    </w:p>
    <w:p w:rsidR="00AE2A7E" w:rsidRDefault="00AE2A7E" w:rsidP="00AE2A7E">
      <w:pPr>
        <w:pStyle w:val="u"/>
        <w:spacing w:before="0" w:beforeAutospacing="0" w:after="0" w:afterAutospacing="0"/>
        <w:ind w:firstLine="709"/>
        <w:jc w:val="both"/>
      </w:pPr>
      <w:r>
        <w:t>дата, на которую выписка из реестра подтверждает записи о ценных бумагах, учитываемых на лицевом счете зарегистрированного лица;</w:t>
      </w:r>
    </w:p>
    <w:p w:rsidR="00AE2A7E" w:rsidRDefault="00AE2A7E" w:rsidP="00AE2A7E">
      <w:pPr>
        <w:pStyle w:val="u"/>
        <w:spacing w:before="0" w:beforeAutospacing="0" w:after="0" w:afterAutospacing="0"/>
        <w:ind w:firstLine="709"/>
        <w:jc w:val="both"/>
      </w:pPr>
      <w:r>
        <w:t>вид, количество, категория (тип), государственный регистрационный номер выпуска ценных бумаг, учитываемых на лицевом счете зарегистрированного лица, с указанием количества ценных бумаг, обремененных обязательствами, и (или) в отношении которых осуществлено блокирование операций;</w:t>
      </w:r>
    </w:p>
    <w:p w:rsidR="00AE2A7E" w:rsidRDefault="00AE2A7E" w:rsidP="00AE2A7E">
      <w:pPr>
        <w:pStyle w:val="u"/>
        <w:spacing w:before="0" w:beforeAutospacing="0" w:after="0" w:afterAutospacing="0"/>
        <w:ind w:firstLine="709"/>
        <w:jc w:val="both"/>
      </w:pPr>
      <w:r>
        <w:t>вид зарегистрированного лица (владелец, номинальный держатель, доверительный управляющий, залогодержатель);</w:t>
      </w:r>
    </w:p>
    <w:p w:rsidR="00AE2A7E" w:rsidRDefault="00AE2A7E" w:rsidP="00AE2A7E">
      <w:pPr>
        <w:pStyle w:val="u"/>
        <w:spacing w:before="0" w:beforeAutospacing="0" w:after="0" w:afterAutospacing="0"/>
        <w:ind w:firstLine="709"/>
        <w:jc w:val="both"/>
      </w:pPr>
      <w:r>
        <w:t>полное наименование регистратора;</w:t>
      </w:r>
    </w:p>
    <w:p w:rsidR="00AE2A7E" w:rsidRDefault="00AE2A7E" w:rsidP="00AE2A7E">
      <w:pPr>
        <w:pStyle w:val="u"/>
        <w:spacing w:before="0" w:beforeAutospacing="0" w:after="0" w:afterAutospacing="0"/>
        <w:ind w:firstLine="709"/>
        <w:jc w:val="both"/>
      </w:pPr>
      <w:r>
        <w:t>наименование органа, осуществившего регистрацию;</w:t>
      </w:r>
    </w:p>
    <w:p w:rsidR="00AE2A7E" w:rsidRDefault="00AE2A7E" w:rsidP="00AE2A7E">
      <w:pPr>
        <w:pStyle w:val="u"/>
        <w:spacing w:before="0" w:beforeAutospacing="0" w:after="0" w:afterAutospacing="0"/>
        <w:ind w:firstLine="709"/>
        <w:jc w:val="both"/>
      </w:pPr>
      <w:r>
        <w:t>номер и дата регистрации;</w:t>
      </w:r>
    </w:p>
    <w:p w:rsidR="00AE2A7E" w:rsidRDefault="00AE2A7E" w:rsidP="00AE2A7E">
      <w:pPr>
        <w:pStyle w:val="u"/>
        <w:spacing w:before="0" w:beforeAutospacing="0" w:after="0" w:afterAutospacing="0"/>
        <w:ind w:firstLine="709"/>
        <w:jc w:val="both"/>
      </w:pPr>
      <w:r>
        <w:t>место нахождения и телефон регистратора;</w:t>
      </w:r>
    </w:p>
    <w:p w:rsidR="00AE2A7E" w:rsidRDefault="00AE2A7E" w:rsidP="00AE2A7E">
      <w:pPr>
        <w:pStyle w:val="u"/>
        <w:spacing w:before="0" w:beforeAutospacing="0" w:after="0" w:afterAutospacing="0"/>
        <w:ind w:firstLine="709"/>
        <w:jc w:val="both"/>
      </w:pPr>
      <w:r>
        <w:t>указание на то, что выписка не является ценной бумагой;</w:t>
      </w:r>
    </w:p>
    <w:p w:rsidR="00AE2A7E" w:rsidRDefault="00AE2A7E" w:rsidP="00AE2A7E">
      <w:pPr>
        <w:pStyle w:val="u"/>
        <w:spacing w:before="0" w:beforeAutospacing="0" w:after="0" w:afterAutospacing="0"/>
        <w:ind w:firstLine="709"/>
        <w:jc w:val="both"/>
      </w:pPr>
      <w:r>
        <w:t>печать и подпись уполномоченного лица регистратора.</w:t>
      </w:r>
    </w:p>
    <w:p w:rsidR="00AE2A7E" w:rsidRDefault="00AE2A7E" w:rsidP="00AE2A7E">
      <w:pPr>
        <w:pStyle w:val="u"/>
        <w:spacing w:before="0" w:beforeAutospacing="0" w:after="0" w:afterAutospacing="0"/>
        <w:ind w:firstLine="709"/>
        <w:jc w:val="both"/>
      </w:pPr>
      <w:r>
        <w:t>Регистратор несет ответственность за полноту и достоверность сведений, содержащихся в выданной им выписке из реестра.</w:t>
      </w:r>
    </w:p>
    <w:p w:rsidR="00AE2A7E" w:rsidRDefault="00B901DA" w:rsidP="00AE2A7E">
      <w:pPr>
        <w:pStyle w:val="u"/>
        <w:spacing w:before="0" w:beforeAutospacing="0" w:after="0" w:afterAutospacing="0"/>
        <w:ind w:firstLine="709"/>
        <w:jc w:val="both"/>
      </w:pPr>
      <w:r>
        <w:t>2</w:t>
      </w:r>
      <w:r w:rsidR="00AE2A7E">
        <w:t>.4.5. Журнал учета входящих документов</w:t>
      </w:r>
    </w:p>
    <w:p w:rsidR="00AE2A7E" w:rsidRDefault="00AE2A7E" w:rsidP="00AE2A7E">
      <w:pPr>
        <w:pStyle w:val="u"/>
        <w:spacing w:before="0" w:beforeAutospacing="0" w:after="0" w:afterAutospacing="0"/>
        <w:ind w:firstLine="709"/>
        <w:jc w:val="both"/>
      </w:pPr>
      <w:r>
        <w:t>Журнал учета входящих документов должен содержать следующие данные:</w:t>
      </w:r>
    </w:p>
    <w:p w:rsidR="00AE2A7E" w:rsidRDefault="00AE2A7E" w:rsidP="00AE2A7E">
      <w:pPr>
        <w:pStyle w:val="u"/>
        <w:spacing w:before="0" w:beforeAutospacing="0" w:after="0" w:afterAutospacing="0"/>
        <w:ind w:firstLine="709"/>
        <w:jc w:val="both"/>
      </w:pPr>
      <w:r>
        <w:t>порядковый номер записи;</w:t>
      </w:r>
    </w:p>
    <w:p w:rsidR="00AE2A7E" w:rsidRDefault="00AE2A7E" w:rsidP="00AE2A7E">
      <w:pPr>
        <w:pStyle w:val="u"/>
        <w:spacing w:before="0" w:beforeAutospacing="0" w:after="0" w:afterAutospacing="0"/>
        <w:ind w:firstLine="709"/>
        <w:jc w:val="both"/>
      </w:pPr>
      <w:r>
        <w:t>входящий номер документа (по системе учета регистратора);</w:t>
      </w:r>
    </w:p>
    <w:p w:rsidR="00AE2A7E" w:rsidRDefault="00AE2A7E" w:rsidP="00AE2A7E">
      <w:pPr>
        <w:pStyle w:val="u"/>
        <w:spacing w:before="0" w:beforeAutospacing="0" w:after="0" w:afterAutospacing="0"/>
        <w:ind w:firstLine="709"/>
        <w:jc w:val="both"/>
      </w:pPr>
      <w:r>
        <w:t>наименование документа;</w:t>
      </w:r>
    </w:p>
    <w:p w:rsidR="00AE2A7E" w:rsidRDefault="00AE2A7E" w:rsidP="00AE2A7E">
      <w:pPr>
        <w:pStyle w:val="u"/>
        <w:spacing w:before="0" w:beforeAutospacing="0" w:after="0" w:afterAutospacing="0"/>
        <w:ind w:firstLine="709"/>
        <w:jc w:val="both"/>
      </w:pPr>
      <w:r>
        <w:t>дата получения документа регистратором;</w:t>
      </w:r>
    </w:p>
    <w:p w:rsidR="00AE2A7E" w:rsidRDefault="00AE2A7E" w:rsidP="00AE2A7E">
      <w:pPr>
        <w:pStyle w:val="u"/>
        <w:spacing w:before="0" w:beforeAutospacing="0" w:after="0" w:afterAutospacing="0"/>
        <w:ind w:firstLine="709"/>
        <w:jc w:val="both"/>
      </w:pPr>
      <w:r>
        <w:t>сведения о лице, предоставившем документы, а именно:</w:t>
      </w:r>
    </w:p>
    <w:p w:rsidR="00AE2A7E" w:rsidRDefault="00AE2A7E" w:rsidP="00AE2A7E">
      <w:pPr>
        <w:pStyle w:val="u"/>
        <w:spacing w:before="0" w:beforeAutospacing="0" w:after="0" w:afterAutospacing="0"/>
        <w:ind w:firstLine="709"/>
        <w:jc w:val="both"/>
      </w:pPr>
      <w:r>
        <w:t>для юридического лица - наименование организации, предоставившей документы, дата и исходящий номер, присвоенный организацией, фамилия лица, подписавшего сопроводительное письмо;</w:t>
      </w:r>
    </w:p>
    <w:p w:rsidR="00AE2A7E" w:rsidRDefault="00AE2A7E" w:rsidP="00AE2A7E">
      <w:pPr>
        <w:pStyle w:val="u"/>
        <w:spacing w:before="0" w:beforeAutospacing="0" w:after="0" w:afterAutospacing="0"/>
        <w:ind w:firstLine="709"/>
        <w:jc w:val="both"/>
      </w:pPr>
      <w:r>
        <w:t>для физического лица (если указаны) - фамилия, имя, отчество, дата, почтовый адрес отправителя;</w:t>
      </w:r>
    </w:p>
    <w:p w:rsidR="00AE2A7E" w:rsidRDefault="00AE2A7E" w:rsidP="00AE2A7E">
      <w:pPr>
        <w:pStyle w:val="u"/>
        <w:spacing w:before="0" w:beforeAutospacing="0" w:after="0" w:afterAutospacing="0"/>
        <w:ind w:firstLine="709"/>
        <w:jc w:val="both"/>
      </w:pPr>
      <w:r>
        <w:t>дата отправки ответа (внесения записи в реестр) или направления отказа о внесении записи в реестр;</w:t>
      </w:r>
    </w:p>
    <w:p w:rsidR="00AE2A7E" w:rsidRDefault="00AE2A7E" w:rsidP="00AE2A7E">
      <w:pPr>
        <w:pStyle w:val="u"/>
        <w:spacing w:before="0" w:beforeAutospacing="0" w:after="0" w:afterAutospacing="0"/>
        <w:ind w:firstLine="709"/>
        <w:jc w:val="both"/>
      </w:pPr>
      <w:r>
        <w:t>исходящий номер ответа на документы;</w:t>
      </w:r>
    </w:p>
    <w:p w:rsidR="00AE2A7E" w:rsidRDefault="00AE2A7E" w:rsidP="00AE2A7E">
      <w:pPr>
        <w:pStyle w:val="u"/>
        <w:spacing w:before="0" w:beforeAutospacing="0" w:after="0" w:afterAutospacing="0"/>
        <w:ind w:firstLine="709"/>
        <w:jc w:val="both"/>
      </w:pPr>
      <w:r>
        <w:t>фамилия должностного лица, подписавшего ответ.</w:t>
      </w:r>
    </w:p>
    <w:p w:rsidR="00AE2A7E" w:rsidRDefault="00B901DA" w:rsidP="00AE2A7E">
      <w:pPr>
        <w:pStyle w:val="u"/>
        <w:spacing w:before="0" w:beforeAutospacing="0" w:after="0" w:afterAutospacing="0"/>
        <w:ind w:firstLine="709"/>
        <w:jc w:val="both"/>
      </w:pPr>
      <w:r>
        <w:t>2</w:t>
      </w:r>
      <w:r w:rsidR="00AE2A7E">
        <w:t>.4.6. Регистрационный журнал</w:t>
      </w:r>
    </w:p>
    <w:p w:rsidR="00AE2A7E" w:rsidRDefault="00AE2A7E" w:rsidP="00AE2A7E">
      <w:pPr>
        <w:pStyle w:val="u"/>
        <w:spacing w:before="0" w:beforeAutospacing="0" w:after="0" w:afterAutospacing="0"/>
        <w:ind w:firstLine="709"/>
        <w:jc w:val="both"/>
      </w:pPr>
      <w:r>
        <w:t>Регистрационный журнал должен содержать следующие данные:</w:t>
      </w:r>
    </w:p>
    <w:p w:rsidR="00AE2A7E" w:rsidRDefault="00AE2A7E" w:rsidP="00AE2A7E">
      <w:pPr>
        <w:pStyle w:val="u"/>
        <w:spacing w:before="0" w:beforeAutospacing="0" w:after="0" w:afterAutospacing="0"/>
        <w:ind w:firstLine="709"/>
        <w:jc w:val="both"/>
      </w:pPr>
      <w:r>
        <w:t>порядковый номер записи;</w:t>
      </w:r>
    </w:p>
    <w:p w:rsidR="00AE2A7E" w:rsidRDefault="00AE2A7E" w:rsidP="00AE2A7E">
      <w:pPr>
        <w:pStyle w:val="u"/>
        <w:spacing w:before="0" w:beforeAutospacing="0" w:after="0" w:afterAutospacing="0"/>
        <w:ind w:firstLine="709"/>
        <w:jc w:val="both"/>
      </w:pPr>
      <w:r>
        <w:t>дата получения документов и их входящие номера;</w:t>
      </w:r>
    </w:p>
    <w:p w:rsidR="00AE2A7E" w:rsidRDefault="00AE2A7E" w:rsidP="00AE2A7E">
      <w:pPr>
        <w:pStyle w:val="u"/>
        <w:spacing w:before="0" w:beforeAutospacing="0" w:after="0" w:afterAutospacing="0"/>
        <w:ind w:firstLine="709"/>
        <w:jc w:val="both"/>
      </w:pPr>
      <w:r>
        <w:t>дата исполнения операции;</w:t>
      </w:r>
    </w:p>
    <w:p w:rsidR="00AE2A7E" w:rsidRDefault="00AE2A7E" w:rsidP="00AE2A7E">
      <w:pPr>
        <w:pStyle w:val="u"/>
        <w:spacing w:before="0" w:beforeAutospacing="0" w:after="0" w:afterAutospacing="0"/>
        <w:ind w:firstLine="709"/>
        <w:jc w:val="both"/>
      </w:pPr>
      <w:r>
        <w:t>тип операции;</w:t>
      </w:r>
    </w:p>
    <w:p w:rsidR="00AE2A7E" w:rsidRDefault="00AE2A7E" w:rsidP="00AE2A7E">
      <w:pPr>
        <w:pStyle w:val="u"/>
        <w:spacing w:before="0" w:beforeAutospacing="0" w:after="0" w:afterAutospacing="0"/>
        <w:ind w:firstLine="709"/>
        <w:jc w:val="both"/>
      </w:pPr>
      <w:r>
        <w:t>номера лицевых счетов зарегистрированных лиц, являющихся сторонами в сделке;</w:t>
      </w:r>
    </w:p>
    <w:p w:rsidR="00AE2A7E" w:rsidRDefault="00AE2A7E" w:rsidP="00AE2A7E">
      <w:pPr>
        <w:pStyle w:val="u"/>
        <w:spacing w:before="0" w:beforeAutospacing="0" w:after="0" w:afterAutospacing="0"/>
        <w:ind w:firstLine="709"/>
        <w:jc w:val="both"/>
      </w:pPr>
      <w:r>
        <w:t>вид, количество, категория (тип), государственный регистрационный номер выпуска ценных бумаг.</w:t>
      </w:r>
    </w:p>
    <w:p w:rsidR="00AE2A7E" w:rsidRDefault="00B901DA" w:rsidP="00AE2A7E">
      <w:pPr>
        <w:pStyle w:val="u"/>
        <w:spacing w:before="0" w:beforeAutospacing="0" w:after="0" w:afterAutospacing="0"/>
        <w:ind w:firstLine="709"/>
        <w:jc w:val="both"/>
      </w:pPr>
      <w:r>
        <w:t>2</w:t>
      </w:r>
      <w:r w:rsidR="00AE2A7E">
        <w:t>.4.7. Журнал выданных, погашенных и утраченных сертификатов ценных бумаг</w:t>
      </w:r>
    </w:p>
    <w:p w:rsidR="00AE2A7E" w:rsidRDefault="00AE2A7E" w:rsidP="00AE2A7E">
      <w:pPr>
        <w:pStyle w:val="u"/>
        <w:spacing w:before="0" w:beforeAutospacing="0" w:after="0" w:afterAutospacing="0"/>
        <w:ind w:firstLine="709"/>
        <w:jc w:val="both"/>
      </w:pPr>
      <w:r>
        <w:lastRenderedPageBreak/>
        <w:t>Журнал выданных, погашенных и утраченных сертификатов ценных бумаг должен содержать следующие данные:</w:t>
      </w:r>
    </w:p>
    <w:p w:rsidR="00AE2A7E" w:rsidRDefault="00AE2A7E" w:rsidP="00AE2A7E">
      <w:pPr>
        <w:pStyle w:val="u"/>
        <w:spacing w:before="0" w:beforeAutospacing="0" w:after="0" w:afterAutospacing="0"/>
        <w:ind w:firstLine="709"/>
        <w:jc w:val="both"/>
      </w:pPr>
      <w:r>
        <w:t>порядковый номер записи;</w:t>
      </w:r>
    </w:p>
    <w:p w:rsidR="00AE2A7E" w:rsidRDefault="00AE2A7E" w:rsidP="00AE2A7E">
      <w:pPr>
        <w:pStyle w:val="u"/>
        <w:spacing w:before="0" w:beforeAutospacing="0" w:after="0" w:afterAutospacing="0"/>
        <w:ind w:firstLine="709"/>
        <w:jc w:val="both"/>
      </w:pPr>
      <w:r>
        <w:t>вид, категория (тип), государственный регистрационный номер выпуска ценных бумаг;</w:t>
      </w:r>
    </w:p>
    <w:p w:rsidR="00AE2A7E" w:rsidRDefault="00AE2A7E" w:rsidP="00AE2A7E">
      <w:pPr>
        <w:pStyle w:val="u"/>
        <w:spacing w:before="0" w:beforeAutospacing="0" w:after="0" w:afterAutospacing="0"/>
        <w:ind w:firstLine="709"/>
        <w:jc w:val="both"/>
      </w:pPr>
      <w:r>
        <w:t>номер сертификата ценных бумаг;</w:t>
      </w:r>
    </w:p>
    <w:p w:rsidR="00AE2A7E" w:rsidRDefault="00AE2A7E" w:rsidP="00AE2A7E">
      <w:pPr>
        <w:pStyle w:val="u"/>
        <w:spacing w:before="0" w:beforeAutospacing="0" w:after="0" w:afterAutospacing="0"/>
        <w:ind w:firstLine="709"/>
        <w:jc w:val="both"/>
      </w:pPr>
      <w:r>
        <w:t>количество ценных бумаг, удостоверенных сертификатом;</w:t>
      </w:r>
    </w:p>
    <w:p w:rsidR="00AE2A7E" w:rsidRDefault="00AE2A7E" w:rsidP="00AE2A7E">
      <w:pPr>
        <w:pStyle w:val="u"/>
        <w:spacing w:before="0" w:beforeAutospacing="0" w:after="0" w:afterAutospacing="0"/>
        <w:ind w:firstLine="709"/>
        <w:jc w:val="both"/>
      </w:pPr>
      <w:r>
        <w:t>фамилия, имя, отчество (полное наименование), номер лицевого счета зарегистрированного лица, которому выдан сертификат ценных бумаг;</w:t>
      </w:r>
    </w:p>
    <w:p w:rsidR="00AE2A7E" w:rsidRDefault="00AE2A7E" w:rsidP="00AE2A7E">
      <w:pPr>
        <w:pStyle w:val="u"/>
        <w:spacing w:before="0" w:beforeAutospacing="0" w:after="0" w:afterAutospacing="0"/>
        <w:ind w:firstLine="709"/>
        <w:jc w:val="both"/>
      </w:pPr>
      <w:r>
        <w:t>особые отметки о сертификате ценных бумаг (действителен, утрачен, выдан новый взамен утраченного, погашен);</w:t>
      </w:r>
    </w:p>
    <w:p w:rsidR="00AE2A7E" w:rsidRDefault="00AE2A7E" w:rsidP="00AE2A7E">
      <w:pPr>
        <w:pStyle w:val="u"/>
        <w:spacing w:before="0" w:beforeAutospacing="0" w:after="0" w:afterAutospacing="0"/>
        <w:ind w:firstLine="709"/>
        <w:jc w:val="both"/>
      </w:pPr>
      <w:r>
        <w:t>дата выдачи сертификата ценных бумаг;</w:t>
      </w:r>
    </w:p>
    <w:p w:rsidR="00AE2A7E" w:rsidRDefault="00AE2A7E" w:rsidP="00AE2A7E">
      <w:pPr>
        <w:pStyle w:val="u"/>
        <w:spacing w:before="0" w:beforeAutospacing="0" w:after="0" w:afterAutospacing="0"/>
        <w:ind w:firstLine="709"/>
        <w:jc w:val="both"/>
      </w:pPr>
      <w:r>
        <w:t>основание выдачи сертификата ценных бумаг (размещение ценных бумаг, приобретение ценных бумаг, выдача сертификата взамен утраченного, операция в отношении всего выпуска ценных бумаг);</w:t>
      </w:r>
    </w:p>
    <w:p w:rsidR="00AE2A7E" w:rsidRDefault="00AE2A7E" w:rsidP="00AE2A7E">
      <w:pPr>
        <w:pStyle w:val="u"/>
        <w:spacing w:before="0" w:beforeAutospacing="0" w:after="0" w:afterAutospacing="0"/>
        <w:ind w:firstLine="709"/>
        <w:jc w:val="both"/>
      </w:pPr>
      <w:r>
        <w:t>дата погашения сертификата ценных бумаг;</w:t>
      </w:r>
    </w:p>
    <w:p w:rsidR="00AE2A7E" w:rsidRDefault="00AE2A7E" w:rsidP="00AE2A7E">
      <w:pPr>
        <w:pStyle w:val="u"/>
        <w:spacing w:before="0" w:beforeAutospacing="0" w:after="0" w:afterAutospacing="0"/>
        <w:ind w:firstLine="709"/>
        <w:jc w:val="both"/>
      </w:pPr>
      <w:r>
        <w:t>основание погашения сертификата ценных бумаг (прекращение права собственности на ценные бумаги, выкуп ценных бумаг эмитентом, заявление владельца ценных бумаг, операция в отношении всего выпуска ценных бумаг).</w:t>
      </w:r>
    </w:p>
    <w:p w:rsidR="00AE2A7E" w:rsidRPr="00AE2A7E" w:rsidRDefault="00B901DA" w:rsidP="00AE2A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E2A7E" w:rsidRPr="00AE2A7E">
        <w:rPr>
          <w:rFonts w:ascii="Times New Roman" w:eastAsia="Times New Roman" w:hAnsi="Times New Roman" w:cs="Times New Roman"/>
          <w:sz w:val="24"/>
          <w:szCs w:val="24"/>
          <w:lang w:eastAsia="ru-RU"/>
        </w:rPr>
        <w:t>. Требования к деятельности регистратора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обязан:</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осуществлять открытие лицевых счетов в порядке, предусмотренном Положением</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исполнять операции по лицевым счетам в порядке и сроки, предусмотренные Положением</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принимать передаточное распоряжение, если оно предоставлено зарегистрированным лицом, передающим ценные бумаги, или лицом, на лицевой счет которого должны быть зачислены ценные бумаги, или уполномоченным представителем одного из этих лиц, или иным способом в соответствии с правилами ведения реестра;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осуществлять проверку полномочий лиц, подписавших документы;</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осуществлять сверку подписи на распоряжениях;</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ежедневно осуществлять сверку количества, категории (типа), вида, государственного регистрационного номера выпуска размещенных ценных бумаг с количеством ценных бумаг, учитываемых на счетах зарегистрированных лиц, эмиссионном счете эмитента, лицевом счете эмитента;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предоставлять информацию из реестра в порядке, установленном Положением</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каждый рабочий день недели</w:t>
      </w:r>
      <w:r>
        <w:rPr>
          <w:rFonts w:ascii="Times New Roman" w:eastAsia="Times New Roman" w:hAnsi="Times New Roman" w:cs="Times New Roman"/>
          <w:sz w:val="24"/>
          <w:szCs w:val="24"/>
          <w:lang w:eastAsia="ru-RU"/>
        </w:rPr>
        <w:t xml:space="preserve"> (с 10-00 до 14-00) предоставлять возможность</w:t>
      </w:r>
      <w:r w:rsidRPr="00AE2A7E">
        <w:rPr>
          <w:rFonts w:ascii="Times New Roman" w:eastAsia="Times New Roman" w:hAnsi="Times New Roman" w:cs="Times New Roman"/>
          <w:sz w:val="24"/>
          <w:szCs w:val="24"/>
          <w:lang w:eastAsia="ru-RU"/>
        </w:rPr>
        <w:t xml:space="preserve"> зарегистрированным лицам, уполномоченным представителям предоставления распоряжений и получения информации из реестра;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 распоряжению эмитента или лиц, имеющих на это право в соответствии с законодательством Российской Федерации, предоставлять им список лиц, имеющих право на участие в общем собрании акционеров;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 распоряжению эмитента предоставлять ему список лиц, имеющих право на получение доходов по ценным бумагам;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информировать зарегистрированных лиц по их запросам о правах, закрепленных ценными бумагами, и о способах и порядке осуществления этих прав;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обеспечить хранение в течение сроков, установленных нормативными актами Федеральной комиссии и Положением</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 документов, являющихся основанием для внесения записей в реестр;</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хранить информацию о зарегистрированном лице не менее 3 лет после списания со счета зарегистрированного лица всех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В случае утраты регистрационного журнала и данных лицевых счетов, зафиксированных на бумажных носителях и (или) с использованием электронных баз данных, регистратор обязан:</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уведомить об этом Федеральную комиссию в письменной форме в срок не позднее следующего дня с даты утраты;</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опубликовать сообщение в средствах массовой информации о необходимости предоставления зарегистрированными лицами документов в целях восстановления утраченных данных реестра;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принять меры к восстановлению утраченных данных в реестре в десятидневный срок с момента утраты.</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обязан отказать во внесении записей в реестр в следующих случаях:</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не предоставлены все документы, необходимые для внесения записей в реестр в соответствии с Положением</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xml:space="preserve">предоставленные документы не содержат всей необходимой в соответствии с  Положением </w:t>
      </w:r>
      <w:r>
        <w:rPr>
          <w:rFonts w:ascii="Times New Roman" w:eastAsia="Times New Roman" w:hAnsi="Times New Roman" w:cs="Times New Roman"/>
          <w:sz w:val="24"/>
          <w:szCs w:val="24"/>
          <w:lang w:eastAsia="ru-RU"/>
        </w:rPr>
        <w:t xml:space="preserve">о ведении реестра </w:t>
      </w:r>
      <w:r w:rsidRPr="00AE2A7E">
        <w:rPr>
          <w:rFonts w:ascii="Times New Roman" w:eastAsia="Times New Roman" w:hAnsi="Times New Roman" w:cs="Times New Roman"/>
          <w:sz w:val="24"/>
          <w:szCs w:val="24"/>
          <w:lang w:eastAsia="ru-RU"/>
        </w:rPr>
        <w:t xml:space="preserve">информации либо содержат информацию, не соответствующую имеющейся в документах, предоставленных регистратору в соответствии с </w:t>
      </w:r>
      <w:hyperlink r:id="rId8" w:anchor="p353" w:tooltip="Текущий документ" w:history="1">
        <w:r w:rsidRPr="00B901DA">
          <w:rPr>
            <w:rFonts w:ascii="Times New Roman" w:eastAsia="Times New Roman" w:hAnsi="Times New Roman" w:cs="Times New Roman"/>
            <w:sz w:val="24"/>
            <w:szCs w:val="24"/>
            <w:lang w:eastAsia="ru-RU"/>
          </w:rPr>
          <w:t xml:space="preserve">пунктом </w:t>
        </w:r>
        <w:r w:rsidR="00B901DA">
          <w:rPr>
            <w:rFonts w:ascii="Times New Roman" w:eastAsia="Times New Roman" w:hAnsi="Times New Roman" w:cs="Times New Roman"/>
            <w:sz w:val="24"/>
            <w:szCs w:val="24"/>
            <w:lang w:eastAsia="ru-RU"/>
          </w:rPr>
          <w:t>5</w:t>
        </w:r>
        <w:r w:rsidRPr="00B901DA">
          <w:rPr>
            <w:rFonts w:ascii="Times New Roman" w:eastAsia="Times New Roman" w:hAnsi="Times New Roman" w:cs="Times New Roman"/>
            <w:sz w:val="24"/>
            <w:szCs w:val="24"/>
            <w:lang w:eastAsia="ru-RU"/>
          </w:rPr>
          <w:t>.1</w:t>
        </w:r>
      </w:hyperlink>
      <w:r w:rsidRPr="00B901DA">
        <w:rPr>
          <w:rFonts w:ascii="Times New Roman" w:eastAsia="Times New Roman" w:hAnsi="Times New Roman" w:cs="Times New Roman"/>
          <w:sz w:val="24"/>
          <w:szCs w:val="24"/>
          <w:lang w:eastAsia="ru-RU"/>
        </w:rPr>
        <w:t xml:space="preserve"> </w:t>
      </w:r>
      <w:r w:rsidRPr="00AE2A7E">
        <w:rPr>
          <w:rFonts w:ascii="Times New Roman" w:eastAsia="Times New Roman" w:hAnsi="Times New Roman" w:cs="Times New Roman"/>
          <w:sz w:val="24"/>
          <w:szCs w:val="24"/>
          <w:lang w:eastAsia="ru-RU"/>
        </w:rPr>
        <w:t>Положения</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операции по счету зарегистрированного лица, в отношении которого предоставлено распоряжение о списании ценных бумаг, блокированы;</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xml:space="preserve">в реестре отсутствует анкета зарегистрированного лица с образцом его подписи, документы не предоставлены лично зарегистрированным лицом, подпись на распоряжении не заверена одним из предусмотренных в Положении </w:t>
      </w:r>
      <w:r w:rsidR="00B901DA">
        <w:rPr>
          <w:rFonts w:ascii="Times New Roman" w:eastAsia="Times New Roman" w:hAnsi="Times New Roman" w:cs="Times New Roman"/>
          <w:sz w:val="24"/>
          <w:szCs w:val="24"/>
          <w:lang w:eastAsia="ru-RU"/>
        </w:rPr>
        <w:t xml:space="preserve">о ведении реестра </w:t>
      </w:r>
      <w:r w:rsidRPr="00AE2A7E">
        <w:rPr>
          <w:rFonts w:ascii="Times New Roman" w:eastAsia="Times New Roman" w:hAnsi="Times New Roman" w:cs="Times New Roman"/>
          <w:sz w:val="24"/>
          <w:szCs w:val="24"/>
          <w:lang w:eastAsia="ru-RU"/>
        </w:rPr>
        <w:t>способов;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у регистратора есть существенные и обоснованные сомнения в подлинности незаверенной подписи на документах, когда документы не предоставлены лично зарегистрированным лицом, передающим ценные бумаги, или его уполномоченным представителем;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реестре не содержится информация о лице, передающем ценные бумаги, и (или) о ценных бумагах, в отношении которых предоставлено распоряжение о внесении записей в реестр, и отсутствие этой информации не связано с ошибкой регистратора;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количество ценных бумаг, указанных в распоряжении или ином документе, являющимся основанием для внесения записей в реестр, превышает количество ценных бумаг, учитываемых на лицевом</w:t>
      </w:r>
      <w:r>
        <w:rPr>
          <w:rFonts w:ascii="Times New Roman" w:eastAsia="Times New Roman" w:hAnsi="Times New Roman" w:cs="Times New Roman"/>
          <w:sz w:val="24"/>
          <w:szCs w:val="24"/>
          <w:lang w:eastAsia="ru-RU"/>
        </w:rPr>
        <w:t xml:space="preserve"> счете зарегистрированного лица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не имеет права: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аннулировать внесенные в реестр записи;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прекращать исполнение надлежащим образом оформленного распоряжения по требованию зарегистрированного лица или его уполномоченного представителя;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отказать во внесении записей в реестр из-за ошибки, допущенной регистратором или эмитентом;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 внесении записи в реестр предъявлять требования к зарегистрированным лицам и приобретателям ценных бумаг, не предусмотренные законодательством Российской Федерации и Положением</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B901DA"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E2A7E" w:rsidRPr="00AE2A7E">
        <w:rPr>
          <w:rFonts w:ascii="Times New Roman" w:eastAsia="Times New Roman" w:hAnsi="Times New Roman" w:cs="Times New Roman"/>
          <w:sz w:val="24"/>
          <w:szCs w:val="24"/>
          <w:lang w:eastAsia="ru-RU"/>
        </w:rPr>
        <w:t>.1. Требования к правилам внутреннего контроля</w:t>
      </w:r>
    </w:p>
    <w:p w:rsidR="00AE2A7E" w:rsidRPr="00AE2A7E" w:rsidRDefault="00B901DA"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E2A7E" w:rsidRPr="00AE2A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AE2A7E" w:rsidRPr="00AE2A7E">
        <w:rPr>
          <w:rFonts w:ascii="Times New Roman" w:eastAsia="Times New Roman" w:hAnsi="Times New Roman" w:cs="Times New Roman"/>
          <w:sz w:val="24"/>
          <w:szCs w:val="24"/>
          <w:lang w:eastAsia="ru-RU"/>
        </w:rPr>
        <w:t>.1. Внутренний контроль регистратора при размещении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обязан на основании зарегистрированного отчета об итогах выпуска ценных бумаг осуществить сверку количества размещенных ценных бумаг с количеством ценных бумаг, учитываемых на счетах зарегистрированных лиц.</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Такая сверка также осуществляется при составлении списков лиц, имеющих право на участие в общем собрании акционеров и получение доходов по ценным бумагам.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случае выявления в результате сверки расхождений регистратор обязан уведомить об этом эмитента, установить причины расхождения, а также принять меры по устранению такого расхождения. При этом данные меры не должны нарушать прав зарегистрированных лиц.</w:t>
      </w:r>
    </w:p>
    <w:p w:rsidR="00AE2A7E" w:rsidRPr="00AE2A7E" w:rsidRDefault="00B901DA"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E2A7E" w:rsidRPr="00AE2A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AE2A7E" w:rsidRPr="00AE2A7E">
        <w:rPr>
          <w:rFonts w:ascii="Times New Roman" w:eastAsia="Times New Roman" w:hAnsi="Times New Roman" w:cs="Times New Roman"/>
          <w:sz w:val="24"/>
          <w:szCs w:val="24"/>
          <w:lang w:eastAsia="ru-RU"/>
        </w:rPr>
        <w:t>.2. Внутренний контроль документооборота</w:t>
      </w:r>
    </w:p>
    <w:p w:rsid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Каждый документ (запрос), связанный с реестром, который поступает к регистратору, должен быть зарегистрирован в журнале входящих документов. После окончания обработки документ с отметкой об исполнении должен быть помещен в архив.</w:t>
      </w:r>
    </w:p>
    <w:p w:rsidR="00AE2A7E" w:rsidRPr="00F3125F" w:rsidRDefault="00F3125F" w:rsidP="00F3125F">
      <w:pPr>
        <w:spacing w:after="0" w:line="240" w:lineRule="auto"/>
        <w:ind w:left="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B901DA" w:rsidRPr="00F3125F">
        <w:rPr>
          <w:rFonts w:ascii="Times New Roman" w:eastAsia="Times New Roman" w:hAnsi="Times New Roman" w:cs="Times New Roman"/>
          <w:sz w:val="24"/>
          <w:szCs w:val="24"/>
          <w:lang w:eastAsia="ru-RU"/>
        </w:rPr>
        <w:t xml:space="preserve"> </w:t>
      </w:r>
      <w:r w:rsidR="00AE2A7E" w:rsidRPr="00F3125F">
        <w:rPr>
          <w:rFonts w:ascii="Times New Roman" w:eastAsia="Times New Roman" w:hAnsi="Times New Roman" w:cs="Times New Roman"/>
          <w:sz w:val="24"/>
          <w:szCs w:val="24"/>
          <w:lang w:eastAsia="ru-RU"/>
        </w:rPr>
        <w:t>Ответственность регистратора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несет ответственность за неисполнение или ненадлежащее исполнение обязанностей по ведению и хранению реестра (в том числе необеспечение конфиденциальности информации реестра и предоставление недостоверных или неполных данных) в соответствии с законодательством Российской Федерации.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Необоснованный отказ регистратора от внесения записи в реестр может быть обжалован в порядке, установленном законодательством Российской Федерации.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не несет ответственности за операции по счетам клиентов, исполняемые в соответствии с распоряжениями номинального держателя, доверительного управляющего.</w:t>
      </w:r>
    </w:p>
    <w:p w:rsidR="00AE2A7E" w:rsidRPr="00AE2A7E" w:rsidRDefault="00AE2A7E" w:rsidP="006D1A4E">
      <w:pPr>
        <w:tabs>
          <w:tab w:val="left" w:pos="7335"/>
        </w:tabs>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w:t>
      </w:r>
      <w:r w:rsidR="006D1A4E">
        <w:rPr>
          <w:rFonts w:ascii="Times New Roman" w:eastAsia="Times New Roman" w:hAnsi="Times New Roman" w:cs="Times New Roman"/>
          <w:sz w:val="24"/>
          <w:szCs w:val="24"/>
          <w:lang w:eastAsia="ru-RU"/>
        </w:rPr>
        <w:tab/>
      </w:r>
    </w:p>
    <w:p w:rsidR="00AE2A7E" w:rsidRPr="00AE2A7E" w:rsidRDefault="00B901DA" w:rsidP="00AE2A7E">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E2A7E" w:rsidRPr="00AE2A7E">
        <w:rPr>
          <w:rFonts w:ascii="Times New Roman" w:eastAsia="Times New Roman" w:hAnsi="Times New Roman" w:cs="Times New Roman"/>
          <w:sz w:val="24"/>
          <w:szCs w:val="24"/>
          <w:lang w:eastAsia="ru-RU"/>
        </w:rPr>
        <w:t>. Обязанности зарегистрированных лиц</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Зарегистрированные лица обязаны:</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предоставлять регистратору полные и достоверные данные, необходимые для открытия лицевого счета;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xml:space="preserve">предоставлять регистратору информацию об изменении данных, предусмотренных </w:t>
      </w:r>
      <w:hyperlink r:id="rId9" w:anchor="p134" w:tooltip="Текущий документ" w:history="1">
        <w:r w:rsidRPr="00B901DA">
          <w:rPr>
            <w:rFonts w:ascii="Times New Roman" w:eastAsia="Times New Roman" w:hAnsi="Times New Roman" w:cs="Times New Roman"/>
            <w:sz w:val="24"/>
            <w:szCs w:val="24"/>
            <w:lang w:eastAsia="ru-RU"/>
          </w:rPr>
          <w:t xml:space="preserve">подпунктом </w:t>
        </w:r>
        <w:r w:rsidR="00B901DA">
          <w:rPr>
            <w:rFonts w:ascii="Times New Roman" w:eastAsia="Times New Roman" w:hAnsi="Times New Roman" w:cs="Times New Roman"/>
            <w:sz w:val="24"/>
            <w:szCs w:val="24"/>
            <w:lang w:eastAsia="ru-RU"/>
          </w:rPr>
          <w:t>2</w:t>
        </w:r>
        <w:r w:rsidRPr="00B901DA">
          <w:rPr>
            <w:rFonts w:ascii="Times New Roman" w:eastAsia="Times New Roman" w:hAnsi="Times New Roman" w:cs="Times New Roman"/>
            <w:sz w:val="24"/>
            <w:szCs w:val="24"/>
            <w:lang w:eastAsia="ru-RU"/>
          </w:rPr>
          <w:t>.4.1</w:t>
        </w:r>
      </w:hyperlink>
      <w:r w:rsidRPr="00AE2A7E">
        <w:rPr>
          <w:rFonts w:ascii="Times New Roman" w:eastAsia="Times New Roman" w:hAnsi="Times New Roman" w:cs="Times New Roman"/>
          <w:sz w:val="24"/>
          <w:szCs w:val="24"/>
          <w:lang w:eastAsia="ru-RU"/>
        </w:rPr>
        <w:t xml:space="preserve"> пункта </w:t>
      </w:r>
      <w:r w:rsidR="00B901DA">
        <w:rPr>
          <w:rFonts w:ascii="Times New Roman" w:eastAsia="Times New Roman" w:hAnsi="Times New Roman" w:cs="Times New Roman"/>
          <w:sz w:val="24"/>
          <w:szCs w:val="24"/>
          <w:lang w:eastAsia="ru-RU"/>
        </w:rPr>
        <w:t>2</w:t>
      </w:r>
      <w:r w:rsidRPr="00AE2A7E">
        <w:rPr>
          <w:rFonts w:ascii="Times New Roman" w:eastAsia="Times New Roman" w:hAnsi="Times New Roman" w:cs="Times New Roman"/>
          <w:sz w:val="24"/>
          <w:szCs w:val="24"/>
          <w:lang w:eastAsia="ru-RU"/>
        </w:rPr>
        <w:t>.4 Положения</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предоставлять регистратору информацию об обременении ценных бумаг обязательствами;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предоставлять регистратору документы, предусмотренные Положением</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 для исполнения операций по лицевому счету;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гарантировать, что в случае передачи ценных бумаг не будут нарушены ограничения, установленные законодательством Российской Федерации или уставом эмитента, или вступивши</w:t>
      </w:r>
      <w:r>
        <w:rPr>
          <w:rFonts w:ascii="Times New Roman" w:eastAsia="Times New Roman" w:hAnsi="Times New Roman" w:cs="Times New Roman"/>
          <w:sz w:val="24"/>
          <w:szCs w:val="24"/>
          <w:lang w:eastAsia="ru-RU"/>
        </w:rPr>
        <w:t>м в законную силу решением суда.</w:t>
      </w:r>
    </w:p>
    <w:p w:rsid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xml:space="preserve">В случае непредоставления зарегистрированными лицами информации об изменении данных, предусмотренных </w:t>
      </w:r>
      <w:hyperlink r:id="rId10" w:anchor="p134" w:tooltip="Текущий документ" w:history="1">
        <w:r w:rsidR="00B901DA">
          <w:rPr>
            <w:rFonts w:ascii="Times New Roman" w:eastAsia="Times New Roman" w:hAnsi="Times New Roman" w:cs="Times New Roman"/>
            <w:sz w:val="24"/>
            <w:szCs w:val="24"/>
            <w:lang w:eastAsia="ru-RU"/>
          </w:rPr>
          <w:t>подпунктом 2</w:t>
        </w:r>
        <w:r w:rsidRPr="00B901DA">
          <w:rPr>
            <w:rFonts w:ascii="Times New Roman" w:eastAsia="Times New Roman" w:hAnsi="Times New Roman" w:cs="Times New Roman"/>
            <w:sz w:val="24"/>
            <w:szCs w:val="24"/>
            <w:lang w:eastAsia="ru-RU"/>
          </w:rPr>
          <w:t>.4.1</w:t>
        </w:r>
      </w:hyperlink>
      <w:r w:rsidRPr="00B901DA">
        <w:rPr>
          <w:rFonts w:ascii="Times New Roman" w:eastAsia="Times New Roman" w:hAnsi="Times New Roman" w:cs="Times New Roman"/>
          <w:sz w:val="24"/>
          <w:szCs w:val="24"/>
          <w:lang w:eastAsia="ru-RU"/>
        </w:rPr>
        <w:t xml:space="preserve"> </w:t>
      </w:r>
      <w:r w:rsidRPr="00AE2A7E">
        <w:rPr>
          <w:rFonts w:ascii="Times New Roman" w:eastAsia="Times New Roman" w:hAnsi="Times New Roman" w:cs="Times New Roman"/>
          <w:sz w:val="24"/>
          <w:szCs w:val="24"/>
          <w:lang w:eastAsia="ru-RU"/>
        </w:rPr>
        <w:t xml:space="preserve">пункта </w:t>
      </w:r>
      <w:r w:rsidR="00B901DA">
        <w:rPr>
          <w:rFonts w:ascii="Times New Roman" w:eastAsia="Times New Roman" w:hAnsi="Times New Roman" w:cs="Times New Roman"/>
          <w:sz w:val="24"/>
          <w:szCs w:val="24"/>
          <w:lang w:eastAsia="ru-RU"/>
        </w:rPr>
        <w:t>2</w:t>
      </w:r>
      <w:r w:rsidRPr="00AE2A7E">
        <w:rPr>
          <w:rFonts w:ascii="Times New Roman" w:eastAsia="Times New Roman" w:hAnsi="Times New Roman" w:cs="Times New Roman"/>
          <w:sz w:val="24"/>
          <w:szCs w:val="24"/>
          <w:lang w:eastAsia="ru-RU"/>
        </w:rPr>
        <w:t>.4 Положения</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 или предоставления ими неполной или недостоверной информации об изменении указанных данных регистратор не несет ответственности за причиненные в связи с этим убытки.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p>
    <w:p w:rsidR="00AE2A7E" w:rsidRPr="00AE2A7E" w:rsidRDefault="00B901DA" w:rsidP="00AE2A7E">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 Операции регистратора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.1. Открытие лицевого счета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Открытие лицевого счета должно быть осуществлено перед зачислением на него ценных бумаг (оформлением залога) либо одновременно с предоставлением передаточного (залогового) распоряжения.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не вправе принимать передаточное (залоговое) распоряжение в случае непредоставления документов, необходимых для открытия лицевого счета в соответствии с Положением</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не вправе обусловливать открытие лицевого счета заключением договора с лицом, открывающим лицевой счет в реестре.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Открытие лицевого счета физического лица в реестре может производиться самим лицом или его уполномоченным представителем.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Открытие лицевого счета юридического лица в реестре может производиться только уполномоченным представителем этого юридического лица.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Для открытия лицевого счета физическое лицо предоставляет следующие документы:</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анкету зарегистрированного лица;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документ, удостоверяющий личность.</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Физическое лицо обязано расписаться на анкете зарегистрированного лица в присутствии уполномоченного представителя регистратора или засвидетельствовать подлинность своей подписи нотариально.</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Для открытия лицевого счета юридическое лицо предоставляет следующие документы:</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анкету зарегистрированного лица;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копию устава юридического лица, удостоверенную нотариально или заверенную регистрирующим органом;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копию свидетельства о государственной регистрации, удостоверенную нотариально или заверенную регистрирующим органом (при наличии);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копию лицензии на осуществление профессиональной деятельности на рынке ценных бумаг (для номинального держателя и доверительного управляющего), удостоверенную нотариально или заверенную регистрирующим органом;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документ, подтверждающий назначение на должность лиц, имеющих право действовать от имени юридического лица без доверенности.</w:t>
      </w:r>
    </w:p>
    <w:p w:rsid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обязан определить по уставу юридического лица компетенцию должностных лиц, имеющих право действовать от имени юридического лица без доверенности.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Если указанные лица не расписались в анкете зарегистрированного лица в присутствии уполномоченного представителя регистратора, но имеют право подписи платежных документов, регистратору должна быть предоставлена нотариально удостоверенная копия банковской карточки.</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.2. Внесение изменений в информацию лицевого счета о зарегистрированном лице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случае изменения информации о зарегистрированном лице последнее должно вновь предоставить регистратору полностью заполненную анкету зарегистрированного лица. В случае изменения имени (полного наименования) зарегистрированное лицо также обязано предъявить подлинник или предоставить нотариально удостоверенную копию документа, подтверждающего факт такого изменения.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Для внесения в лицевой счет информации об имени (полном наименовании) участников долевой собственности ценных бумаг регистратору должен быть предоставлен документ, подтверждающий принадлежность им ценных бумаг на праве долевой собственности.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 изменении информации об имени (полном наименовании) зарегистрированного лица регистратор обязан обеспечить сохранность изменяемой информации, а также возможность идентификации зарегистрированного лица как по измененной, так и по прежней информации.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случае изменения имени (полного наименования) зарегистрированного лица должна быть произведена замена сертификата ценной бумаги (при документарной форме выпуска).</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.3. Внесение в реестр записей о переходе прав собственности на ценные бумаги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обязан вносить в реестр записи о переходе прав собственности на ценные бумаги при предоставлении передаточного распоряжения зарегистрированным лицом, передающим ценные бумаги, или лицом, на лицевой счет которого должны быть зачислены ценные бумаги, или уполномоченным представителем одного из этих лиц и (или) иных документов, предусмотренных Положением</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не вправе требовать от зарегистрированного лица предоставления иных документов, за исключением предусмотренных Положением</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Если ценные бумаги принадлежат на праве общей долевой собственности, то передаточное распоряжение должно быть подписано всеми участниками общей долевой собственности. При отсутствии таких подписей должна быть предоставлена доверенность, выданная участниками общей долевой собственности лицу, подписавшему от их имени передаточное распоряжение.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 совершении сделок с ценными бумагами, принадлежащими малолетним (несовершеннолетние в возрасте до четырнадцати лет), распоряжение должно быть подписано их законными представителями - родителями, усыновителями или опекунами. При этом должно быть предоставлено письменное разрешение органов опеки и попечительства на совершение сделки с ценными бумагами, принадлежащими малолетнему.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xml:space="preserve">После достижения несовершеннолетним четырнадцатилетнего возраста распоряжение должно быть подписано самим владельцем ценных бумаг. В случаях, предусмотренных </w:t>
      </w:r>
      <w:r w:rsidRPr="00AE2A7E">
        <w:rPr>
          <w:rFonts w:ascii="Times New Roman" w:eastAsia="Times New Roman" w:hAnsi="Times New Roman" w:cs="Times New Roman"/>
          <w:sz w:val="24"/>
          <w:szCs w:val="24"/>
          <w:lang w:eastAsia="ru-RU"/>
        </w:rPr>
        <w:lastRenderedPageBreak/>
        <w:t>законодательством Российской Федерации, должно быть предоставлено письменное согласие законных представителей несовершеннолетнего, достигшего четырнадцатилетнего возраста, на совершение сделки, а также разрешение органов опеки и попечительства на выдачу такого согласия законным представителям.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Передача ценных бумаг, обремененных обязательствами, осуществляется с письменного согласия лица, в интересах которого было осуществлено такое обременение.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вносит записи в реестр о переходе прав собственности на ценные бумаги, если: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предоставлены все документы, необходимые в соответствии с Положением</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xml:space="preserve">предоставленные документы содержат всю необходимую в соответствии с Положением </w:t>
      </w:r>
      <w:r>
        <w:rPr>
          <w:rFonts w:ascii="Times New Roman" w:eastAsia="Times New Roman" w:hAnsi="Times New Roman" w:cs="Times New Roman"/>
          <w:sz w:val="24"/>
          <w:szCs w:val="24"/>
          <w:lang w:eastAsia="ru-RU"/>
        </w:rPr>
        <w:t xml:space="preserve">о ведении реестра </w:t>
      </w:r>
      <w:r w:rsidRPr="00AE2A7E">
        <w:rPr>
          <w:rFonts w:ascii="Times New Roman" w:eastAsia="Times New Roman" w:hAnsi="Times New Roman" w:cs="Times New Roman"/>
          <w:sz w:val="24"/>
          <w:szCs w:val="24"/>
          <w:lang w:eastAsia="ru-RU"/>
        </w:rPr>
        <w:t>информацию;</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количество ценных бумаг, указанных в передаточном распоряжении или ином документе, являющемся основанием для внесения записей в реестр, не превышает количества ценных бумаг, учитываемых на лицевом счете зарегистрированного лица, передающего ценные бумаги;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осуществлена сверка подписи зарегистрированного лица или его уполномоченного представителя в порядке, установленном Положением</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не осуществлено блокирование операций по лицевому счету зарегистрированного лица, передающего ценные бумаги.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Отказ от внесения записи в реестр не допускается, за исключением случаев, предусмотренных Положением</w:t>
      </w:r>
      <w:r>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 В случае отказа от внесения записи в реестр регистратор не позднее пяти дней с даты предоставления распоряжения о внесении записи в реестр направляет обратившемуся лицу мотивированное уведомление об отказе от внесения записи, содержащее причины отказа и действия, которые необходимо предпринять для устранения причин, препятствующих внесению записи в реестр.</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Сверка подписи зарегистрированного лица на распоряжениях, предоставляемых регистратору, осуществляется посредством сличения подписи зарегистрированного лица с имеющимся у регистратора образцом подписи в анкете зарегистрированного лица.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 отсутствии у регистратора образца подписи зарегистрированное лицо должно явиться к регистратору лично или удостоверить подлинность своей подписи нотариально. Зарегистрированное лицо вправе удостоверить подлинность своей подписи печатью и подписью должностного лица эмитента. В этом случае ответственность за подлинность подписи несет эмитент.</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.3.1. Документы, необходимые для внесения в реестр записи о переходе прав собственности на ценные бумаги при совершении сделки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вносит в реестр записи о переходе прав собственности на ценные бумаги при совершении сделки по предоставлению следующих документов: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передаточное распоряжение (передается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документ, удостоверяющий личность (предъявляется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подлинник или нотариально удостоверенная копия документа, подтверждающего права уполномоченного представителя (передается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письменное согласие участников долевой собственности, в случае долевой собственности на ценные бумаги (передается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сертификаты ценных бумаг, принадлежащие прежнему владельцу, при документарной форме выпуска (передаются регистратору).</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.3.2. Документы, необходимые для внесения в реестр записи о переходе прав собственности на ценные бумаги в результате наследования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вносит в реестр записи о переходе прав собственности на ценные бумаги в результате наследования по предоставлению следующих документов: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подлинник или нотариально удостоверенная копия свидетельства о праве на наследство (передается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документ, удостоверяющий личность (предъявляется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подлинник или нотариально удостоверенная копия документа, подтверждающего права уполномоченного представителя (передается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сертификаты ценных бумаг, принадлежащие прежнему владельцу, при документарной форме выпуска (передаются регистратору).</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.3.3. Документы, необходимые для внесения в реестр записи о переходе прав собственности на ценные бумаги по решению суда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вносит в реестр записи о переходе прав собственности на ценные бумаги по решению суда по предоставлении следующих документов: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копия решения суда, вступившего в законную силу, заверенная судом, и исполнительный лист (передается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сертификаты ценных бумаг, принадлежащие прежнему владельцу, при документарной форме выпуска (передаются регистратору).</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.3.4. Документы, необходимые для внесения в реестр записи о переходе прав собственности на ценные бумаги при приватизации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вносит в реестр записи о переходе прав собственности на ценные бумаги при приватизации по предоставлении следующих документов: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распоряжение комитета по управлению имуществом о передаче привилегированных акций типа "А", список лиц с указанием количества ценных бумаг, которое необходимо зачислить на их лицевые счета;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договор купли - продажи о продаже акций, список лиц с указанием количества ценных бумаг, которое необходимо зачислить на их лицевые счета;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извещение фонда имущества (или комитета по управлению имуществом) о внесении акций, находящихся в государственной собственности, в уставный капитал юридического лица.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Особенности внесения в реестр записи о переходе прав собственности на ценные бумаги при приватизации устанавливаются законодательством Российской Федерации.</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.4. Операции по поручению эмитента</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.4.1. Внесение записей о размещении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 распределении акций в случае учреждения акционерного общества, распределении дополнительных акций, а также размещении иных ценных бумаг посредством подписки регистратор обязан:</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xml:space="preserve">внести в реестр информацию об эмитенте в соответствии с </w:t>
      </w:r>
      <w:hyperlink r:id="rId11" w:anchor="p96" w:tooltip="Текущий документ" w:history="1">
        <w:r w:rsidRPr="006B4FF4">
          <w:rPr>
            <w:rFonts w:ascii="Times New Roman" w:eastAsia="Times New Roman" w:hAnsi="Times New Roman" w:cs="Times New Roman"/>
            <w:sz w:val="24"/>
            <w:szCs w:val="24"/>
            <w:lang w:eastAsia="ru-RU"/>
          </w:rPr>
          <w:t xml:space="preserve">пунктом </w:t>
        </w:r>
        <w:r w:rsidR="006B4FF4">
          <w:rPr>
            <w:rFonts w:ascii="Times New Roman" w:eastAsia="Times New Roman" w:hAnsi="Times New Roman" w:cs="Times New Roman"/>
            <w:sz w:val="24"/>
            <w:szCs w:val="24"/>
            <w:lang w:eastAsia="ru-RU"/>
          </w:rPr>
          <w:t>2</w:t>
        </w:r>
        <w:r w:rsidRPr="006B4FF4">
          <w:rPr>
            <w:rFonts w:ascii="Times New Roman" w:eastAsia="Times New Roman" w:hAnsi="Times New Roman" w:cs="Times New Roman"/>
            <w:sz w:val="24"/>
            <w:szCs w:val="24"/>
            <w:lang w:eastAsia="ru-RU"/>
          </w:rPr>
          <w:t>.1</w:t>
        </w:r>
      </w:hyperlink>
      <w:r w:rsidRPr="00AE2A7E">
        <w:rPr>
          <w:rFonts w:ascii="Times New Roman" w:eastAsia="Times New Roman" w:hAnsi="Times New Roman" w:cs="Times New Roman"/>
          <w:sz w:val="24"/>
          <w:szCs w:val="24"/>
          <w:lang w:eastAsia="ru-RU"/>
        </w:rPr>
        <w:t xml:space="preserve"> Положения </w:t>
      </w:r>
      <w:r w:rsidR="006B4FF4">
        <w:rPr>
          <w:rFonts w:ascii="Times New Roman" w:eastAsia="Times New Roman" w:hAnsi="Times New Roman" w:cs="Times New Roman"/>
          <w:sz w:val="24"/>
          <w:szCs w:val="24"/>
          <w:lang w:eastAsia="ru-RU"/>
        </w:rPr>
        <w:t xml:space="preserve">о ведении реестра </w:t>
      </w:r>
      <w:r w:rsidRPr="00AE2A7E">
        <w:rPr>
          <w:rFonts w:ascii="Times New Roman" w:eastAsia="Times New Roman" w:hAnsi="Times New Roman" w:cs="Times New Roman"/>
          <w:sz w:val="24"/>
          <w:szCs w:val="24"/>
          <w:lang w:eastAsia="ru-RU"/>
        </w:rPr>
        <w:t>(при внесении в реестр записей о распределении акций при учреждении акционерного общества);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xml:space="preserve">внести в реестр информацию о выпуске ценных бумаг в соответствии с </w:t>
      </w:r>
      <w:hyperlink r:id="rId12" w:anchor="p107" w:tooltip="Текущий документ" w:history="1">
        <w:r w:rsidRPr="006B4FF4">
          <w:rPr>
            <w:rFonts w:ascii="Times New Roman" w:eastAsia="Times New Roman" w:hAnsi="Times New Roman" w:cs="Times New Roman"/>
            <w:sz w:val="24"/>
            <w:szCs w:val="24"/>
            <w:lang w:eastAsia="ru-RU"/>
          </w:rPr>
          <w:t xml:space="preserve">пунктом </w:t>
        </w:r>
        <w:r w:rsidR="006B4FF4">
          <w:rPr>
            <w:rFonts w:ascii="Times New Roman" w:eastAsia="Times New Roman" w:hAnsi="Times New Roman" w:cs="Times New Roman"/>
            <w:sz w:val="24"/>
            <w:szCs w:val="24"/>
            <w:lang w:eastAsia="ru-RU"/>
          </w:rPr>
          <w:t>2</w:t>
        </w:r>
        <w:r w:rsidRPr="006B4FF4">
          <w:rPr>
            <w:rFonts w:ascii="Times New Roman" w:eastAsia="Times New Roman" w:hAnsi="Times New Roman" w:cs="Times New Roman"/>
            <w:sz w:val="24"/>
            <w:szCs w:val="24"/>
            <w:lang w:eastAsia="ru-RU"/>
          </w:rPr>
          <w:t>.2</w:t>
        </w:r>
      </w:hyperlink>
      <w:r w:rsidRPr="006B4FF4">
        <w:rPr>
          <w:rFonts w:ascii="Times New Roman" w:eastAsia="Times New Roman" w:hAnsi="Times New Roman" w:cs="Times New Roman"/>
          <w:sz w:val="24"/>
          <w:szCs w:val="24"/>
          <w:lang w:eastAsia="ru-RU"/>
        </w:rPr>
        <w:t xml:space="preserve"> </w:t>
      </w:r>
      <w:r w:rsidRPr="00AE2A7E">
        <w:rPr>
          <w:rFonts w:ascii="Times New Roman" w:eastAsia="Times New Roman" w:hAnsi="Times New Roman" w:cs="Times New Roman"/>
          <w:sz w:val="24"/>
          <w:szCs w:val="24"/>
          <w:lang w:eastAsia="ru-RU"/>
        </w:rPr>
        <w:t>настоящего Положения (во всех случаях);</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открыть эмиссионный счет эмитента и (или) зачислить на него ценные бумаги в количестве, указанном в решении о выпуске ценных бумаг (во всех случаях);</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открыть лицевые счета зарегистрированным лицам и посредством списания ценных бумаг с эмиссионного счета эмитента зачислить на них ценные бумаги в количестве, указанном в решении о выпуске ценных бумаг (при внесении в реестр записей о распределении акций при учреждении акционерного общества) или документах, являющихся основанием для внесения в реестр записей о приобретении ценных бумаг (в остальных случаях);</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провести аннулирование неразмещенных ценных бумаг, на основании отчета об итогах выпуска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провести сверку количества размещенных ценных бумаг с количеством ценных бумаг, зачисленных на лицевые счета зарегистрированных лиц.</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.4.2. Внесение записей о конвертации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 размещении ценных бумаг посредством конвертации регистратор обязан:</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xml:space="preserve">внести в реестр информацию о выпуске ценных бумаг в соответствии с </w:t>
      </w:r>
      <w:hyperlink r:id="rId13" w:anchor="p107" w:tooltip="Текущий документ" w:history="1">
        <w:r w:rsidRPr="006B4FF4">
          <w:rPr>
            <w:rFonts w:ascii="Times New Roman" w:eastAsia="Times New Roman" w:hAnsi="Times New Roman" w:cs="Times New Roman"/>
            <w:sz w:val="24"/>
            <w:szCs w:val="24"/>
            <w:lang w:eastAsia="ru-RU"/>
          </w:rPr>
          <w:t xml:space="preserve">пунктом </w:t>
        </w:r>
        <w:r w:rsidR="006B4FF4">
          <w:rPr>
            <w:rFonts w:ascii="Times New Roman" w:eastAsia="Times New Roman" w:hAnsi="Times New Roman" w:cs="Times New Roman"/>
            <w:sz w:val="24"/>
            <w:szCs w:val="24"/>
            <w:lang w:eastAsia="ru-RU"/>
          </w:rPr>
          <w:t>2</w:t>
        </w:r>
        <w:r w:rsidRPr="006B4FF4">
          <w:rPr>
            <w:rFonts w:ascii="Times New Roman" w:eastAsia="Times New Roman" w:hAnsi="Times New Roman" w:cs="Times New Roman"/>
            <w:sz w:val="24"/>
            <w:szCs w:val="24"/>
            <w:lang w:eastAsia="ru-RU"/>
          </w:rPr>
          <w:t>.2</w:t>
        </w:r>
      </w:hyperlink>
      <w:r w:rsidRPr="006B4FF4">
        <w:rPr>
          <w:rFonts w:ascii="Times New Roman" w:eastAsia="Times New Roman" w:hAnsi="Times New Roman" w:cs="Times New Roman"/>
          <w:sz w:val="24"/>
          <w:szCs w:val="24"/>
          <w:lang w:eastAsia="ru-RU"/>
        </w:rPr>
        <w:t xml:space="preserve"> </w:t>
      </w:r>
      <w:r w:rsidRPr="00AE2A7E">
        <w:rPr>
          <w:rFonts w:ascii="Times New Roman" w:eastAsia="Times New Roman" w:hAnsi="Times New Roman" w:cs="Times New Roman"/>
          <w:sz w:val="24"/>
          <w:szCs w:val="24"/>
          <w:lang w:eastAsia="ru-RU"/>
        </w:rPr>
        <w:t xml:space="preserve"> Положения</w:t>
      </w:r>
      <w:r w:rsidR="006B4FF4">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зачислить на эмиссионный счет эмитента ценные бумаги, в которые конвертируются ценные бумаги предыдущего выпуска, в количестве, указанном в решении о выпуске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провести конвертацию ценных бумаг посредством перевода соответствующего количества ценных бумаг нового выпуска с эмиссионного счета эмитента на лицевые счета зарегистрированных лиц и перевода ценных бумаг предыдущего выпуска с лицевых счетов зарегистрированных лиц на эмиссионный счет эмитента;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провести аннулирование ценных бумаг предыдущего выпуска;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провести сверку количества размещенных ценных бумаг с количеством ценных бумаг, зачисленных на лицевые счета зарегистрированных лиц.</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вносит записи о конвертации в отношении всего выпуска или в отношении ценных бумаг, принадлежащих отдельным владельцам (если это предусмотрено решением о выпуске ценных бумаг). Операция конвертации ценных бумаг проводится только после государственной регистрации выпуска ценных бумаг, в которые осуществляется конвертация.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Записи о конвертации в отношении всего выпуска ценных бумаг должны быть внесены в реестр в день, указанный в зарегистрированном решении об их выпуске, по данным реестра на этот день.</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Записи о конвертации в отношении ценных бумаг, принадлежащих отдельным владельцам, должны быть внесены в реестр в течение трех рабочих дней с момента получения распоряжения от владельца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Если в результате конвертации акций либо распределения дополнительных акций количество акций у отдельных зарегистрированных лиц составляет дробное число, регистратор обязан:</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учитывать на счетах акционеров только целое число акций нового выпуска;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осуществлять обособленный учет дробных акций каждого зарегистрированного лица;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предоставить эмитенту список зарегистрированных лиц с указанием принадлежащих им дробных акций;</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на основании документов, подтверждающих выкуп эмитентом дробных акций, зачислить их на лицевой счет эмитента.</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.4.3. Внесение записей об аннулировании (погашении)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Внесение записи об аннулировании ценных бумаг осуществляется регистратором в случаях:</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размещения меньшего количества ценных бумаг, чем предусмотрено решением об их выпуске;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уменьшения уставного капитала акционерного общества;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конвертации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признания выпуска ценных бумаг несостоявшимся (недействительным);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погашения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иных случаях, предусмотренных законодательством Российской Федерации.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случае размещения меньшего количества ценных бумаг, чем предусмотрено решением об их выпуске, регистратор вносит запись об аннулировании неразмещенных ценных бумаг, учитываемых на эмиссионном счете эмитента, на основании зарегистрированного отчета об итогах выпуска ценных бумаг в течение трех рабочих дней с даты получения такого отчета.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случае уменьшения уставного капитала акционерного общества регистратор вносит запись об аннулировании выкупленных эмитентом акций, учитываемых на его лицевом счете, в течение одного рабочего дня с даты предоставления регистратору соответствующих изменений в уставе акционерного общества, зарегистрированных в установленном законодательством Российской Федерации порядке.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случае конвертации ценных бумаг запись об аннулировании ценных бумаг предыдущего выпуска вносится регистратором после исполнения операций по конвертации.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случае признания выпуска ценных бумаг несостоявшимся или недействительным регистратор:</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обязан на 3-й рабочий день после получения уведомления об аннулировании государственной регистрации выпуска ценных бумаг приостановить все операции по лицевым счетам зарегистрированных лиц, связанные с обращением соответствующих ценных бумаг, за исключением списания этих ценных бумаг с лицевого счета зарегистрированного лица на эмиссионный счет эмитента;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осуществляет списание ценных бумаг, выпуск которых признан несостоявшимся (недействительным), с лицевого счета зарегистрированного лица на эмиссионный счет эмитента;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срок не позднее 4 дней с даты получения уведомления об аннулировании государственной регистрации выпуска ценных бумаг составляет список владельцев этих ценных бумаг в двух экземплярах с включением в него следующих сведений:</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полное наименование эмитента, его место нахождения, наименование государственного органа, осуществившего регистрацию эмитента, номер и дату регистрации;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фамилия, имя, отчество (полное наименование) зарегистрированного лица;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номер лицевого счета зарегистрированного лица, на котором учитываются ценные бумаги, государственная регистрация выпуска которых аннулирована;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количество ценных бумаг, вид, категория (тип) ценных бумаг, государственный регистрационный номер выпуска ценных бумаг, государственная регистрация выпуска которых аннулирована, с указанием количества ценных бумаг, обремененных обязательствами и (или) в отношении которых осуществлено блокирование операций;</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вид зарегистрированного лица.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Список владельцев ценных бумаг, государственная регистрация выпуска которых аннулирована, составляется на дату приостановки операций по лицевым счетам зарегистрированных лиц;</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срок не позднее следующего дня после составления списка владельцев ценных бумаг, государственная регистрация выпуска которых аннулирована, вносит в Реестр запись об аннулировании этих ценных бумаг, а также осуществляет иные операции, связанные с аннулированием ценных бумаг эмитента.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 погашении ценных бумаг регистратор:</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день погашения ценных бумаг, установленный решением об их выпуске, приостанавливает по счетам зарегистрированных лиц все операции, связанные с обращением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течение одного дня с даты предоставления эмитентом документа, подтверждающего проведение расчетов с владельцами ценных бумаг, осуществляет списание ценных бумаг со счетов зарегистрированных лиц на лицевой счет эмитента;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вносит запись об аннулировании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Решением о выпуске ценных бумаг может быть предусмотрен иной порядок погашения ценных бумаг.</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.4.4. Подготовка списка лиц, имеющих право на получение доходов по ценным бумагам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 принятии решения о выплате доходов эмитент обязан направить регистратору распоряжение о подготовке списка зарегистрированных лиц, имеющих право на получение доходов по ценным бумагам на дату, указанную в распоряжении. Ответственность за соответствие установленной даты требованиям законодательства Российской Федерации несет эмитент.</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Распоряжение должно содержать следующие данные: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полное наименование эмитента;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орган управления эмитента, принявший решение о выплате доходов по ценным бумагам, дату и номер соответствующего протокола;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дата, на которую должен быть составлен список зарегистрированных лиц, имеющих право на получение доходов по ценным бумагам;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форма, в которой предлагается осуществлять выплату доходов;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размер выплачиваемых доходов по каждому виду, категории (типу)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дата выплаты доходов;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Список зарегистрированных лиц, имеющих право на получение доходов по ценным бумагам, должен содержать следующие данные: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фамилия, имя, отчество (полное наименование) зарегистрированного лица;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вид, номер, серия, дата и место выдачи документа, удостоверяющего личность, наименование органа, выдавшего документ (номер государственной регистрации, наименование органа, осуществившего регистрацию, дата регистрации);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место проживания или регистрации (место нахождения);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адрес для направления корреспонденции (почтовый адрес);</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количество ценных бумаг, с указанием вида, категории (типа);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сумма начисленного дохода;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сумма налоговых выплат, подлежащая удержанию;</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сумма к выплате.</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.4.5. Подготовка списка акционеров, имеющих право на участие в общем собрании акционеров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 распоряжению эмитента или лиц, имеющих на это право в соответствии с законодательством Российской Федерации, регистратор предоставляет список акционеров, имеющих право на участие в общем собрании, составленный на дату, указанную в распоряжении. Ответственность за соответствие установленной даты требованиям законодательства Российской Федерации несет обратившееся лицо.</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список акционеров, имеющих право на участие в общем собрании, включаются: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акционеры - владельцы обыкновенных акций общества;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акционеры - владельцы привилегированных акций общества определенного типа, предоставляющих в соответствии с его уставом право голоса;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акционеры - владельцы привилегированных акций общества определенного типа, размер дивиденда по которым определен в уставе общества (за исключением кумулятивных привилегированных акций общества), в случае, если на последнем годовом общем собрании акционеров общества (независимо от основания) не было принято решение о выплате дивидендов по привилегированным акциям этого типа или было принято решение о неполной выплате дивидендов по привилегированным акциям этого типа;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акционеры - владельцы кумулятивных привилегированных акций общества определенного типа, в случае, если на последнем годовом общем собрании акционеров, на котором в соответствии с уставом должно было быть принято решение о выплате по этим акциям накопленных дивидендов, такое решение (независимо от основания) не было принято или было принято решение о неполной выплате накопленных дивидендов;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акционеры - владельцы привилегированных акций общества, в случае, если в повестку дня этого общего собрания акционеров общества включен вопрос о реорганизации или ликвидации общества;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акционеры - владельцы привилегированных акций общества определенного типа, в случае, если в повестку дня этого общего собрания акционеров общества включен вопрос о внесении в устав общества изменений или дополнений, ограничивающих права акционеров - владельцев этого типа привилегированных акций;</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иные лица, предусмотренные законодательством Российской Федерации.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Не полностью оплаченные обществу акции (за исключением не полностью оплаченных обществу акций, приобретенных при его создании учредителями) при составлении списка акционеров, имеющих право на участие в общем собрании, не учитываются.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Список акционеров, имеющих право на участие в общем собрании акционеров, должен содержать следующие данные: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фамилия, имя, отчество (полное наименование) акционера;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вид, номер, серия, дата и место выдачи документа, удостоверяющего личность, орган, выдавший документ (номер государственной регистрации, наименование органа, осуществившего регистрацию, дата регистрации);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место проживания или регистрации (место нахождения);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адрес для направления корреспонденции (почтовый адрес);</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количество акций с указанием категории (типа).</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.4.6. Предоставление номинальными держателями информации в реестр</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Для осуществления прав, удостоверенных ценными бумагами, регистратор вправе требовать от номинального держателя предоставления списка владельцев, в отношении ценных бумаг которых он является номинальным держателем, по состоянию на определенную дату. Номинальный держатель обязан составить требуемый список и направить его регистратору в течение семи дней после получения требования. Если требуемый список необходим для составления реестра, то номинальный держатель не получает за составление этого списка вознаграждения.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Список должен содержать данные, предусмотренные Положением</w:t>
      </w:r>
      <w:r w:rsidR="006B4FF4">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 xml:space="preserve"> для списка акционеров, имеющих право на участие в общем собрании акционеров.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Номинальный держатель несет ответственность за отказ от предоставления указанного списка регистратору перед своими клиентами, регистратором и эмитентом в соответствии с законодательством Российской Федерации.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Если номинальный держатель не предоставил регистратору в срок, установленный  Положением</w:t>
      </w:r>
      <w:r w:rsidR="006B4FF4">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 указанный список, регистратор обязан в течение десяти дней по истечении установленного срока в письменной форме уведомить Федеральную комиссию.</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.5. Внесение в реестр записей о блокировании операций по лицевому счету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Блокирование операций по лицевому счету зарегистрированного лица - операция, исполняемая регистратором и предназначенная для предотвращения передачи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Блокирование и прекращение блокирования операций по лицевому счету производятся по распоряжению зарегистрированного лица, по определению или решению суда, постановлению следователя, а также на основании свидетельства о смерти и иных документов, выданных уполномоченными органами.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 блокировании, прекращении блокирования операций по лицевому счету регистратор должен внести на лицевой счет зарегистрированного лица следующую информацию:</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количество ценных бумаг, учитываемых на лицевом счете, в отношении которого произведено блокирование;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вид, категория (тип), государственный регистрационный номер выпуска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основание блокирования операций (прекращение блокирования операций).</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.6. Внесение в реестр записей об обременении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Счет зарегистрированного лица должен содержать информацию о всех случаях обременения ценных бумаг обязательствами, включая неполную оплату ценных бумаг, передачу ценных бумаг в залог.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обязан внести в реестр информацию о залоге ценных бумаг и о залогодержателе.</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.6.1. Документы, необходимые для внесения в реестр записи о передаче ценных бумаг в залог: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залоговое распоряжение (передается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документ, удостоверяющий личность (предъявляется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оригинал или нотариально удостоверенная копия договора о залоге (передается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оригинал или нотариально удостоверенная копия договора об основном обязательстве, обеспечением которого является залог, в случае отсутствия отдельного договора о залоге (передается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письменное согласие участников долевой собственности на передачу ценных бумаг в залог, в случае долевой собственности на ценные бумаги (передается регистратору).</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.6.2. Документы, необходимые для внесения в реестр записи о прекращении залога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Прекращение залога в связи с исполнением обязательства: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залоговое распоряжение, подписанное залогодателем или его уполномоченным представителем и залогодержателем или его уполномоченным представителем (передается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документ, удостоверяющий личность (предъявляется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Прекращение залога в связи с неисполнением обязательства: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залоговое распоряжение, подписанное залогодержателем или его уполномоченным представителем и залогодателем или его уполномоченным представителем (передается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документ, удостоверяющий личность (предъявляется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решение суда и договор купли - продажи ценных бумаг, являющихся предметом залога, заключенный по результатам торгов, в случае удовлетворения требований залогодержателя по решению суда (передается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решение суда и протокол несостоявшихся повторных торгов продажи ценных бумаг, являющихся предметом залога, в случае удовлетворения требований залогодержателя по решению суда (передается регистратору).</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.7. Внесение в реестр записей о зачислении и списании ценных бумаг со счета номинального держателя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Зачисление ценных бумаг на счет номинального держателя производится на основании передаточного распоряжения владельца ценных бумаг или другого номинального держателя. Регистратор не вправе требовать предоставления договора между номинальным держателем и его клиентом.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случае отсутствия в реестре лицевого счета номинального держателя регистратор обязан открыть ему лицевой счет и зачислить на него ценные бумаги, вид, количество, категория (тип), государственный регистрационный номер выпуска которых указаны в передаточном распоряжении.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Ценные бумаги, учитываемые на лицевом счете номинального держателя, не учитываются на лицевом счете зарегистрированного лица, в интересах которого действует номинальный держатель.</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 внесении записей в реестр в результате сделки с одновременной передачей ценных бумаг в номинальное держание данные о номинальном держателе вносятся в реестр на основании передаточного распоряжения зарегистрированного лица, без внесения в реестр записей о новом владельце, приобретающем ценные бумаги. В этом случае основанием для внесения записей в реестр является договор, на основании которого отчуждаются ценные бумаги, и договор, на основании которого номинальный держатель обслуживает своего клиента.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Операции с ценными бумагами между владельцами ценных бумаг - клиентами одного номинального держателя не отражаются у регистратора.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При получении номинальным держателем распоряжения от владельца о списании ценных бумаг со счета номинального держателя и внесении информации о владельце в реестр номинальный держатель направляет регистратору передаточное распоряжение, в котором поручает списать со своего счета необходимое количество ценных бумаг с приложением документов, необходимых для открытия лицевого счета зарегистрированного лица.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Порядок взаимодействия номинального держателя и регистратора, в том числе соответствующая форма передаточного распоряжения, устанавливаются иными актами Федеральной комиссии.</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.8. Операции с сертификатами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производит запись в журнале выданных, погашенных и утраченных сертификатов ценных бумаг о всех проведенных им операциях с сертификатами.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должен удостовериться в подлинности сертификатов ценных бумаг и только после этого осуществить погашение сертификатов.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обязан хранить погашенные сертификаты ценных бумаг в архиве в течение трех лет, после чего они подлежат уничтожению с предварительным составлением акта об уничтожении.</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AE2A7E" w:rsidRPr="00AE2A7E">
        <w:rPr>
          <w:rFonts w:ascii="Times New Roman" w:eastAsia="Times New Roman" w:hAnsi="Times New Roman" w:cs="Times New Roman"/>
          <w:sz w:val="24"/>
          <w:szCs w:val="24"/>
          <w:lang w:eastAsia="ru-RU"/>
        </w:rPr>
        <w:t>.9. Предоставление информации из реестра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Для получения информации из реестра обратившееся лицо предоставляет регистратору распоряжение на выдачу информации из реестра. В число лиц, имеющих право на получение информации из реестра, входят:</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эмитент;</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зарегистрированные лица;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уполномоченные представители государственных органов.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Информация из реестра предоставляется в письменной форме.</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.9.1. Предоставление информации зарегистрированным лицам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Зарегистрированное лицо имеет право получить информацию о:</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внесенной в реестр информации о нем и учитываемых на его лицевом счете ценных бумагах;</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всех записях на его лицевом счете;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процентном соотношении общего количества принадлежащих ему ценных бумаг к уставному капиталу эмитента и общему количеству ценных бумаг данной категории (типа);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эмитенте, его учредителях, а также о размере объявленного и оплаченного уставного капитала;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других данных в соответствии с законодательством Российской Федерации.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обязан предоставить зарегистрированным в реестре владельцам и номинальным держателям ценных бумаг, владеющим более чем одним процентом голосующих акций эмитента, данные из реестра об именах владельцев (полном наименовании) владельцев, количестве, категории (типе) и номинальной стоимости принадлежащих им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 распоряжению зарегистрированного лица, со счета которого списаны ценные бумаги, или лица, на счет которого зачислены ценные бумаги, регистратор обязан в течение одного рабочего дня после проведения операции выдать уведомление, содержащее следующие данные: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номер лицевого счета, фамилия, имя, отчество (полное наименование) и вид зарегистрированного лица, со счета которого списаны ценные бумаги;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номер лицевого счета, фамилия, имя, отчество (полное наименование) и вид зарегистрированного лица, на счет которого зачислены ценные бумаги;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дата исполнения операции;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полное наименование эмитента, место нахождения эмитента, наименование органа, осуществившего регистрацию, номер и дата регистрации;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количество, государственный регистрационный номер выпуска ценных бумаг, вид, категория (тип)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основание для внесения записей в реестр;</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полное официальное наименование, место нахождения и телефон регистратора.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Уведомление заверяется печатью и подписью уполномоченного лица регистратора.</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.9.2. Предоставление информации представителям государственных органов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Судебные, правоохранительные и налоговые органы, а также иные уполномоченные государственные органы могут получить информацию, необходимую им для осуществления своей деятельности в соответствии с законодательством Российской Федерации.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предоставляет информацию при получении запроса в письменной форме, подписанного должностным лицом соответствующего органа и скрепленного печатью. В запросе указывается перечень запрашиваемой информации, а также основания ее получения.</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E2A7E" w:rsidRPr="00AE2A7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3</w:t>
      </w:r>
      <w:r w:rsidR="00AE2A7E" w:rsidRPr="00AE2A7E">
        <w:rPr>
          <w:rFonts w:ascii="Times New Roman" w:eastAsia="Times New Roman" w:hAnsi="Times New Roman" w:cs="Times New Roman"/>
          <w:sz w:val="24"/>
          <w:szCs w:val="24"/>
          <w:lang w:eastAsia="ru-RU"/>
        </w:rPr>
        <w:t>. Предоставление выписок и иных документов из реестра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обязан по распоряжению зарегистрированного лица или его уполномоченного представителя предоставить выписку из реестра в течение пяти рабочих дней.</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 требованию зарегистрированного лица регистратор обязан предоставить ему справку об операциях по его лицевому счету за любой указанный период времени.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справке должны быть указаны следующие данные: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номер записи в регистрационном журнале;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дата получения документов;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дата исполнения операции;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тип операции;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основание для внесения записей в реестр;</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количество, государственный регистрационный номер выпуска ценных бумаг, вид, категория (тип)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номер лицевого счета, фамилия, имя, отчество (полное наименование) лица, передающего ценные бумаги;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номер лицевого счета, фамилия, имя, отчество (полное наименование) лица, на лицевой счет которого должны быть зачислены ценные бумаги.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 распоряжению зарегистрированного лица регистратор обязан предоставить ему справку о наличии на его счете указанного в распоряжении количества ценных бумаг определенного вида, категории (типа) при условии, что это количество не превышает количество ценных бумаг данного вида, категории (типа), учитываемых на его лицевом счете.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Залогодержатель вправе получить выписку в отношении ценных бумаг, являющихся предметом залога.</w:t>
      </w:r>
    </w:p>
    <w:p w:rsid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не имеет права требовать от зарегистрированного лица предоставления и (или) возврата ранее выданных выписок из реестра как при документарной, так и при бездокументарной форме выпуска ценных бумаг.</w:t>
      </w:r>
    </w:p>
    <w:p w:rsidR="00AE2A7E" w:rsidRPr="00AE2A7E" w:rsidRDefault="006B4FF4" w:rsidP="006B4FF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E2A7E" w:rsidRPr="00AE2A7E">
        <w:rPr>
          <w:rFonts w:ascii="Times New Roman" w:eastAsia="Times New Roman" w:hAnsi="Times New Roman" w:cs="Times New Roman"/>
          <w:sz w:val="24"/>
          <w:szCs w:val="24"/>
          <w:lang w:eastAsia="ru-RU"/>
        </w:rPr>
        <w:t>. Гарантия подписи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Профессиональные участники рынка ценных бумаг имеют право гарантировать подпись на передаточном распоряжении. Профессиональный участник, гарантирующий подпись, именуется гарантом.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xml:space="preserve">Подпись на передаточном распоряжении может быть гарантирована только профессиональным участником рынка ценных бумаг, за исключением регистраторов и организаций, осуществляющих деятельность по </w:t>
      </w:r>
      <w:hyperlink r:id="rId14" w:tooltip="Федеральный закон от 22.04.1996 N 39-ФЗ (ред. от 27.12.2009) &quot;О рынке ценных бумаг&quot; (принят ГД ФС РФ 20.03.1996) (с изм. и доп., вступающими в силу с 01.01.2010)" w:history="1">
        <w:r w:rsidRPr="006B4FF4">
          <w:rPr>
            <w:rFonts w:ascii="Times New Roman" w:eastAsia="Times New Roman" w:hAnsi="Times New Roman" w:cs="Times New Roman"/>
            <w:sz w:val="24"/>
            <w:szCs w:val="24"/>
            <w:lang w:eastAsia="ru-RU"/>
          </w:rPr>
          <w:t>определению взаимных обязательств</w:t>
        </w:r>
      </w:hyperlink>
      <w:r w:rsidRPr="00AE2A7E">
        <w:rPr>
          <w:rFonts w:ascii="Times New Roman" w:eastAsia="Times New Roman" w:hAnsi="Times New Roman" w:cs="Times New Roman"/>
          <w:sz w:val="24"/>
          <w:szCs w:val="24"/>
          <w:lang w:eastAsia="ru-RU"/>
        </w:rPr>
        <w:t xml:space="preserve"> (клиринг).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Гарантия подписи свидетельствует о следующих фактах:</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подпись на передаточном распоряжении совершена лицом, указанным в сертификате (при документарной форме выпуска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подпись на передаточном распоряжении совершена лицом, указанным в этом передаточном распоряжении в качестве лица, передающего ценные бумаги;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подпись уполномоченного представителя на передаточном распоряжении совершена уполномоченным представителем, имеющим соответствующие полномочия.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Гарантия подписи свидетельствует только подпись на передаточном распоряжении и не гарантирует действительность сделки, во исполнение которой лицом подписывается передаточное распоряжение.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Гарант подписи обязуется возместить регистратору убытки, причиненные в результате признанного сторонами или установленного судом факта подделки подписи или подписания передаточного распоряжения неуполномоченным лицом.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не имеет права требовать от профессиональных участников рынка ценных бумаг гарантии подписи или обусловливать вопрос о внесении записи в реестр наличием гарантии подписи.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имеет право не принять гарантию подлинности подписи лица на передаточном распоряжении. Такое передаточное распоряжение исполняется в общем порядке.</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вправе не осуществлять сверку подписи на передаточном распоряжении с образцом подписи в анкете зарегистрированного лица, если он вносит запись в реестр, полагаясь на гарантию подписи. Регистратор в случае обнаружения явного несоответствия между образцом подписи в анкете зарегистрированного лица и гарантированной подписью имеет право отказать во внесении записи в реестр.</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Способы установления гарантии подписи: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заключение регистратором и гарантом договора программы гарантии подписи;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объявление регистратором правил гарантии подписи, устанавливающих требования к гарантии подписи;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объединение регистраторов в программу гарантии подписи, в которой устанавливаются единые правила гарантии подписи.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обязан информировать заинтересованных лиц о правилах гарантии подписи или о правилах, принятых в программе гарантии подписи, участником которой он является. Правила гарантии подписи должны быть оформлены в письменном виде и утверждены руководителем регистратора.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Профессиональные участники рынка ценных бумаг, имеющие намерение применять гарантию подписи, становятся участниками программы при условии соблюдения ими всех требований, предъявляемых к гарантам правилами такой программы.</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xml:space="preserve">Регистратор обязан принять гарантию подписи, если он заключил с гарантом договор программы гарантии подписи или объявил о правилах гарантии подписи, или вступил в программу гарантии подписи, и гарант исполнил все требования, установленные таким договором или правилами, за исключением случаев, предусмотренных в настоящем </w:t>
      </w:r>
      <w:hyperlink r:id="rId15" w:anchor="p645" w:tooltip="Текущий документ" w:history="1">
        <w:r w:rsidRPr="00AE2A7E">
          <w:rPr>
            <w:rFonts w:ascii="Times New Roman" w:eastAsia="Times New Roman" w:hAnsi="Times New Roman" w:cs="Times New Roman"/>
            <w:color w:val="0000FF"/>
            <w:sz w:val="24"/>
            <w:szCs w:val="24"/>
            <w:u w:val="single"/>
            <w:lang w:eastAsia="ru-RU"/>
          </w:rPr>
          <w:t>разделе.</w:t>
        </w:r>
      </w:hyperlink>
      <w:r w:rsidRPr="00AE2A7E">
        <w:rPr>
          <w:rFonts w:ascii="Times New Roman" w:eastAsia="Times New Roman" w:hAnsi="Times New Roman" w:cs="Times New Roman"/>
          <w:sz w:val="24"/>
          <w:szCs w:val="24"/>
          <w:lang w:eastAsia="ru-RU"/>
        </w:rPr>
        <w:t xml:space="preserve"> </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Правила гарантии подписи должны предусматривать способ установления гарантии подписи и пределы ответственности гаранта. Регистраторы самостоятельно определяют иные требования, включаемые в правила гарантии подписи.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Гарантия подписи оформляется путем проставления на передаточном распоряжении отметки "Подпись гарантирована", полного наименования гаранта, печати гаранта, подписи сотрудника, уполномоченного гарантировать подписи, и дату выдачи гарантии.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договоре или программе гарантии подписи могут быть предусмотрены дополнительные требования к оформлению гарантии подписи.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вправе обратиться в суд в случае отказа гаранта возместить ему убытки.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Пределы ответственности гаранта</w:t>
      </w:r>
      <w:r w:rsidR="006B4FF4">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Пределы ответственности гаранта определяются в процентном отношении от размера его собственного капитала и не могут превышать 80 процентов, что должно быть установлено договором гарантии подписи, правилами гарантии подписи регистратора или программой гарантии подписи.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Предел ответственности гаранта может быть установлен для одного передаточного распоряжения, для нескольких передаточных распоряжений в совокупности, для различных категорий лиц (физических или юридических), чьи подписи гарантируются.</w:t>
      </w:r>
    </w:p>
    <w:p w:rsid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вправе не принимать гарантию подписи, если сумма сделки, по которой передаются ценные бумаги, превышает пределы ответственности гаранта. Если регистратор принимает гарантию подписи с превышением пределов ответственности гаранта, то он несет риск убытков в части, превышающей установленные пределы ответственности гаранта.</w:t>
      </w:r>
    </w:p>
    <w:p w:rsid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p>
    <w:p w:rsidR="00AE2A7E" w:rsidRPr="00AE2A7E" w:rsidRDefault="006B4FF4" w:rsidP="006B4FF4">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E2A7E" w:rsidRPr="00AE2A7E">
        <w:rPr>
          <w:rFonts w:ascii="Times New Roman" w:eastAsia="Times New Roman" w:hAnsi="Times New Roman" w:cs="Times New Roman"/>
          <w:sz w:val="24"/>
          <w:szCs w:val="24"/>
          <w:lang w:eastAsia="ru-RU"/>
        </w:rPr>
        <w:t>. Требования к системе документооборота регистратора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Система документооборота регистратора должна предусматривать возможность восстановления всех данных о зарегистрированных лицах и проведенных операциях по их лицевым счетам, а также возможность продолжения деятельности по ведению реестра в случае отказа компьютерного оборудования и (или) программного обеспечения.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После принятия документов регистратор выдает обратившемуся лицу документ, подтверждающий факт приема документов, с отметкой о дате приема, фамилии, имени, отчестве уполномоченного лица, его подпись и печать регистратора.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Документы, являющиеся основанием для внесения записей в реестр, должны храниться не менее трех лет с момента их поступления.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Анкета зарегистрированного лица должна храниться не менее трех лет после списания со счета зарегистрированного лица всех ценных бумаг.</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E2A7E" w:rsidRPr="00AE2A7E">
        <w:rPr>
          <w:rFonts w:ascii="Times New Roman" w:eastAsia="Times New Roman" w:hAnsi="Times New Roman" w:cs="Times New Roman"/>
          <w:sz w:val="24"/>
          <w:szCs w:val="24"/>
          <w:lang w:eastAsia="ru-RU"/>
        </w:rPr>
        <w:t>.1. Требования к документам регистратора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Регистратор должен разработать и утвердить следующие документы:</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E2A7E" w:rsidRPr="00AE2A7E">
        <w:rPr>
          <w:rFonts w:ascii="Times New Roman" w:eastAsia="Times New Roman" w:hAnsi="Times New Roman" w:cs="Times New Roman"/>
          <w:sz w:val="24"/>
          <w:szCs w:val="24"/>
          <w:lang w:eastAsia="ru-RU"/>
        </w:rPr>
        <w:t>.1.1. Правила ведения реестра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Правила ведения реестра должны предусматривать:</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перечень и порядок исполнения операций регистратором, а также способ предоставления документов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сроки исполнения операций;</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сроки предоставления ответов на запросы;</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формы анкеты зарегистрированного лица, передаточного (залогового) распоряжения;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xml:space="preserve">порядок раскрытия информации, указанной в </w:t>
      </w:r>
      <w:hyperlink r:id="rId16" w:anchor="p293" w:tooltip="Текущий документ" w:history="1">
        <w:r w:rsidR="006B4FF4">
          <w:rPr>
            <w:rFonts w:ascii="Times New Roman" w:eastAsia="Times New Roman" w:hAnsi="Times New Roman" w:cs="Times New Roman"/>
            <w:sz w:val="24"/>
            <w:szCs w:val="24"/>
            <w:lang w:eastAsia="ru-RU"/>
          </w:rPr>
          <w:t>пункте 3</w:t>
        </w:r>
        <w:r w:rsidRPr="006B4FF4">
          <w:rPr>
            <w:rFonts w:ascii="Times New Roman" w:eastAsia="Times New Roman" w:hAnsi="Times New Roman" w:cs="Times New Roman"/>
            <w:sz w:val="24"/>
            <w:szCs w:val="24"/>
            <w:lang w:eastAsia="ru-RU"/>
          </w:rPr>
          <w:t>.1</w:t>
        </w:r>
      </w:hyperlink>
      <w:r w:rsidR="006B4FF4">
        <w:rPr>
          <w:rFonts w:ascii="Times New Roman" w:eastAsia="Times New Roman" w:hAnsi="Times New Roman" w:cs="Times New Roman"/>
          <w:sz w:val="24"/>
          <w:szCs w:val="24"/>
          <w:lang w:eastAsia="ru-RU"/>
        </w:rPr>
        <w:t xml:space="preserve"> </w:t>
      </w:r>
      <w:r w:rsidRPr="00AE2A7E">
        <w:rPr>
          <w:rFonts w:ascii="Times New Roman" w:eastAsia="Times New Roman" w:hAnsi="Times New Roman" w:cs="Times New Roman"/>
          <w:sz w:val="24"/>
          <w:szCs w:val="24"/>
          <w:lang w:eastAsia="ru-RU"/>
        </w:rPr>
        <w:t xml:space="preserve"> Положения</w:t>
      </w:r>
      <w:r w:rsidR="006B4FF4">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Правила ведения реестра должны быть доступны для ознакомления заинтересованным лицам.</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E2A7E" w:rsidRPr="00AE2A7E">
        <w:rPr>
          <w:rFonts w:ascii="Times New Roman" w:eastAsia="Times New Roman" w:hAnsi="Times New Roman" w:cs="Times New Roman"/>
          <w:sz w:val="24"/>
          <w:szCs w:val="24"/>
          <w:lang w:eastAsia="ru-RU"/>
        </w:rPr>
        <w:t>.1.2. Правила внутреннего документооборота и контроля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правилах внутреннего документооборота и контроля должен быть определен порядок обработки и хранения документов реестра, приведены формы внутренних документов регистратора, обязанности должностных лиц и персонала регистратора, а также порядок осуществления внутреннего контроля.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Правила внутреннего документооборота и контроля должны предусматривать:</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способы регистрации, обработки, хранения и архивирования документов;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порядок доступа к архиву;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способы сохранения электронных данных;</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порядок установления паролей при работе с программой ведения реестра;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систему внутреннего контроля и порядок проверки данных, вводимых в систему ведения реестра;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способы восстановления данных в случае их утраты;</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меры противопожарной безопасности.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Должностные инструкции персонала должны предусматривать функции и ответственность должностных лиц регистратора.</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E2A7E" w:rsidRPr="00AE2A7E">
        <w:rPr>
          <w:rFonts w:ascii="Times New Roman" w:eastAsia="Times New Roman" w:hAnsi="Times New Roman" w:cs="Times New Roman"/>
          <w:sz w:val="24"/>
          <w:szCs w:val="24"/>
          <w:lang w:eastAsia="ru-RU"/>
        </w:rPr>
        <w:t>.2. Требования к оформлению документов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Осуществление операций в реестре производится регистратором на основании подлинников документов или копий, удостоверенных нотариально, за исключением случаев, предусмотренных  Положением</w:t>
      </w:r>
      <w:r w:rsidR="006B4FF4">
        <w:rPr>
          <w:rFonts w:ascii="Times New Roman" w:eastAsia="Times New Roman" w:hAnsi="Times New Roman" w:cs="Times New Roman"/>
          <w:sz w:val="24"/>
          <w:szCs w:val="24"/>
          <w:lang w:eastAsia="ru-RU"/>
        </w:rPr>
        <w:t xml:space="preserve"> о ведении реестра</w:t>
      </w:r>
      <w:r w:rsidRPr="00AE2A7E">
        <w:rPr>
          <w:rFonts w:ascii="Times New Roman" w:eastAsia="Times New Roman" w:hAnsi="Times New Roman" w:cs="Times New Roman"/>
          <w:sz w:val="24"/>
          <w:szCs w:val="24"/>
          <w:lang w:eastAsia="ru-RU"/>
        </w:rPr>
        <w:t>.</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Операции в реестре производятся регистратором на основании установленных им форм распоряжений, которые не должны противоречить требованиям Федеральной комиссии.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Распоряжения должны быть подписаны зарегистрированным лицом либо лицом, действующим от его имени по доверенности, оформленной в соответствии с законодательством Российской Федерации.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Документы должны быть заполнены разборчиво, не содержать исправлений и помарок.</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Идентификация зарегистрированных лиц, их уполномоченных представителей осуществляется на основании документа, удостоверяющего личность.</w:t>
      </w:r>
    </w:p>
    <w:p w:rsidR="00AE2A7E" w:rsidRPr="00AE2A7E" w:rsidRDefault="006B4FF4" w:rsidP="00AE2A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E2A7E" w:rsidRPr="00AE2A7E">
        <w:rPr>
          <w:rFonts w:ascii="Times New Roman" w:eastAsia="Times New Roman" w:hAnsi="Times New Roman" w:cs="Times New Roman"/>
          <w:sz w:val="24"/>
          <w:szCs w:val="24"/>
          <w:lang w:eastAsia="ru-RU"/>
        </w:rPr>
        <w:t>.3. Сроки исполнения операций</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Срок проведения операций в реестре исчисляется с даты предоставления необходимых документов регистратору.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течение трех дней должны быть исполнены следующие операции: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открытие лицевого счета;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внесение изменений в информацию лицевого счета зарегистрированного лица;</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внесение записей о переходе прав собственности на ценные бумаги;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внесение записей о блокировании операций по лицевому счету;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внесение записи об обременении ценных бумаг обязательствами;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внесение записей о зачислении, списании ценных бумаг со счета номинального держателя;</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конвертация ценных бумаг, принадлежащих отдельным владельцам.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течение пяти рабочих дней исполняются операции: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выдача, погашение сертификатов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lastRenderedPageBreak/>
        <w:t>предоставление выписок, справок об операциях по лицевому счету, справок о наличии на счете указанного количества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течение десяти дней исполняются операции: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аннулирование, за исключением случаев аннулирования ценных бумаг при конвертации.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течение двадцати дней исполняются операции: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предоставление информации из реестра по письменному запросу.</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сроки, оговоренные распоряжением эмитента или договором на ведение реестра, исполняются операции: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внесение записей о размещении ценных бумаг;</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подготовка списка лиц, имеющих право на получение дохода по ценным бумагам;</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организация общего собрания акционеров;</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сбор и обработка информации от номинальных держателей.</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Регистратор не вправе отказать во внесении записей в реестр из-за допущенной им или эмитентом ошибки.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случае задержки в исполнении распоряжения из-за допущенной регистратором или эмитентом ошибки регистратор обязан в течение пяти рабочих дней сообщить об этом обратившемуся лицу, устранить ошибку и внести запись в реестр.</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день, указанный в зарегистрированном решении о выпуске ценных бумаг, исполняются операции: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конвертация ценных бумаг по распоряжению эмитента, аннулирование ценных бумаг при конвертации.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 течение одного рабочего дня после проведения операции исполняются операции:</w:t>
      </w:r>
    </w:p>
    <w:p w:rsidR="00AE2A7E" w:rsidRPr="00AE2A7E" w:rsidRDefault="00AE2A7E" w:rsidP="00AE2A7E">
      <w:pPr>
        <w:spacing w:after="0" w:line="240" w:lineRule="auto"/>
        <w:ind w:firstLine="709"/>
        <w:jc w:val="both"/>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выдача по распоряжению зарегистрированного лица уведомления о списании со счета и зачислении на счет ценных бумаг.</w:t>
      </w:r>
    </w:p>
    <w:p w:rsidR="00353761" w:rsidRPr="00F87AFB" w:rsidRDefault="00AE2A7E" w:rsidP="00F87AFB">
      <w:pPr>
        <w:spacing w:after="0" w:line="240" w:lineRule="auto"/>
        <w:rPr>
          <w:rFonts w:ascii="Times New Roman" w:eastAsia="Times New Roman" w:hAnsi="Times New Roman" w:cs="Times New Roman"/>
          <w:sz w:val="24"/>
          <w:szCs w:val="24"/>
          <w:lang w:eastAsia="ru-RU"/>
        </w:rPr>
      </w:pPr>
      <w:r w:rsidRPr="00AE2A7E">
        <w:rPr>
          <w:rFonts w:ascii="Times New Roman" w:eastAsia="Times New Roman" w:hAnsi="Times New Roman" w:cs="Times New Roman"/>
          <w:sz w:val="24"/>
          <w:szCs w:val="24"/>
          <w:lang w:eastAsia="ru-RU"/>
        </w:rPr>
        <w:t> </w:t>
      </w:r>
    </w:p>
    <w:sectPr w:rsidR="00353761" w:rsidRPr="00F87AFB" w:rsidSect="00AE2A7E">
      <w:footerReference w:type="default" r:id="rId17"/>
      <w:pgSz w:w="11906" w:h="16838"/>
      <w:pgMar w:top="907" w:right="62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D1D" w:rsidRDefault="00D97D1D" w:rsidP="00F87AFB">
      <w:pPr>
        <w:spacing w:after="0" w:line="240" w:lineRule="auto"/>
      </w:pPr>
      <w:r>
        <w:separator/>
      </w:r>
    </w:p>
  </w:endnote>
  <w:endnote w:type="continuationSeparator" w:id="0">
    <w:p w:rsidR="00D97D1D" w:rsidRDefault="00D97D1D" w:rsidP="00F87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2830"/>
    </w:sdtPr>
    <w:sdtContent>
      <w:p w:rsidR="00676EC9" w:rsidRDefault="00954693">
        <w:pPr>
          <w:pStyle w:val="ac"/>
          <w:jc w:val="right"/>
        </w:pPr>
        <w:fldSimple w:instr=" PAGE   \* MERGEFORMAT ">
          <w:r w:rsidR="00A65DDF">
            <w:rPr>
              <w:noProof/>
            </w:rPr>
            <w:t>1</w:t>
          </w:r>
        </w:fldSimple>
      </w:p>
    </w:sdtContent>
  </w:sdt>
  <w:p w:rsidR="00676EC9" w:rsidRDefault="00676EC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D1D" w:rsidRDefault="00D97D1D" w:rsidP="00F87AFB">
      <w:pPr>
        <w:spacing w:after="0" w:line="240" w:lineRule="auto"/>
      </w:pPr>
      <w:r>
        <w:separator/>
      </w:r>
    </w:p>
  </w:footnote>
  <w:footnote w:type="continuationSeparator" w:id="0">
    <w:p w:rsidR="00D97D1D" w:rsidRDefault="00D97D1D" w:rsidP="00F87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A91"/>
    <w:multiLevelType w:val="hybridMultilevel"/>
    <w:tmpl w:val="A34E5050"/>
    <w:lvl w:ilvl="0" w:tplc="0419000F">
      <w:start w:val="1"/>
      <w:numFmt w:val="decimal"/>
      <w:lvlText w:val="%1."/>
      <w:lvlJc w:val="left"/>
      <w:pPr>
        <w:ind w:left="3705" w:hanging="360"/>
      </w:pPr>
    </w:lvl>
    <w:lvl w:ilvl="1" w:tplc="04190019" w:tentative="1">
      <w:start w:val="1"/>
      <w:numFmt w:val="lowerLetter"/>
      <w:lvlText w:val="%2."/>
      <w:lvlJc w:val="left"/>
      <w:pPr>
        <w:ind w:left="4425" w:hanging="360"/>
      </w:pPr>
    </w:lvl>
    <w:lvl w:ilvl="2" w:tplc="0419001B" w:tentative="1">
      <w:start w:val="1"/>
      <w:numFmt w:val="lowerRoman"/>
      <w:lvlText w:val="%3."/>
      <w:lvlJc w:val="right"/>
      <w:pPr>
        <w:ind w:left="5145" w:hanging="180"/>
      </w:pPr>
    </w:lvl>
    <w:lvl w:ilvl="3" w:tplc="0419000F" w:tentative="1">
      <w:start w:val="1"/>
      <w:numFmt w:val="decimal"/>
      <w:lvlText w:val="%4."/>
      <w:lvlJc w:val="left"/>
      <w:pPr>
        <w:ind w:left="5865" w:hanging="360"/>
      </w:pPr>
    </w:lvl>
    <w:lvl w:ilvl="4" w:tplc="04190019" w:tentative="1">
      <w:start w:val="1"/>
      <w:numFmt w:val="lowerLetter"/>
      <w:lvlText w:val="%5."/>
      <w:lvlJc w:val="left"/>
      <w:pPr>
        <w:ind w:left="6585" w:hanging="360"/>
      </w:pPr>
    </w:lvl>
    <w:lvl w:ilvl="5" w:tplc="0419001B" w:tentative="1">
      <w:start w:val="1"/>
      <w:numFmt w:val="lowerRoman"/>
      <w:lvlText w:val="%6."/>
      <w:lvlJc w:val="right"/>
      <w:pPr>
        <w:ind w:left="7305" w:hanging="180"/>
      </w:pPr>
    </w:lvl>
    <w:lvl w:ilvl="6" w:tplc="0419000F" w:tentative="1">
      <w:start w:val="1"/>
      <w:numFmt w:val="decimal"/>
      <w:lvlText w:val="%7."/>
      <w:lvlJc w:val="left"/>
      <w:pPr>
        <w:ind w:left="8025" w:hanging="360"/>
      </w:pPr>
    </w:lvl>
    <w:lvl w:ilvl="7" w:tplc="04190019" w:tentative="1">
      <w:start w:val="1"/>
      <w:numFmt w:val="lowerLetter"/>
      <w:lvlText w:val="%8."/>
      <w:lvlJc w:val="left"/>
      <w:pPr>
        <w:ind w:left="8745" w:hanging="360"/>
      </w:pPr>
    </w:lvl>
    <w:lvl w:ilvl="8" w:tplc="0419001B" w:tentative="1">
      <w:start w:val="1"/>
      <w:numFmt w:val="lowerRoman"/>
      <w:lvlText w:val="%9."/>
      <w:lvlJc w:val="right"/>
      <w:pPr>
        <w:ind w:left="9465" w:hanging="180"/>
      </w:pPr>
    </w:lvl>
  </w:abstractNum>
  <w:abstractNum w:abstractNumId="1">
    <w:nsid w:val="18355478"/>
    <w:multiLevelType w:val="multilevel"/>
    <w:tmpl w:val="AE10301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BB6FAD"/>
    <w:multiLevelType w:val="multilevel"/>
    <w:tmpl w:val="2BFA9D76"/>
    <w:lvl w:ilvl="0">
      <w:start w:val="3"/>
      <w:numFmt w:val="decimal"/>
      <w:lvlText w:val="%1."/>
      <w:lvlJc w:val="left"/>
      <w:pPr>
        <w:ind w:left="360" w:hanging="360"/>
      </w:pPr>
      <w:rPr>
        <w:rFonts w:hint="default"/>
      </w:rPr>
    </w:lvl>
    <w:lvl w:ilvl="1">
      <w:start w:val="2"/>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
    <w:nsid w:val="46090A4E"/>
    <w:multiLevelType w:val="hybridMultilevel"/>
    <w:tmpl w:val="FEA45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5CA6115"/>
    <w:multiLevelType w:val="singleLevel"/>
    <w:tmpl w:val="ECA4F30A"/>
    <w:lvl w:ilvl="0">
      <w:start w:val="1"/>
      <w:numFmt w:val="bullet"/>
      <w:lvlText w:val=""/>
      <w:lvlJc w:val="left"/>
      <w:pPr>
        <w:tabs>
          <w:tab w:val="num" w:pos="0"/>
        </w:tabs>
        <w:ind w:left="1800" w:hanging="360"/>
      </w:pPr>
      <w:rPr>
        <w:rFonts w:ascii="Symbol" w:hAnsi="Symbol" w:cs="Times New Roman" w:hint="default"/>
      </w:rPr>
    </w:lvl>
  </w:abstractNum>
  <w:abstractNum w:abstractNumId="5">
    <w:nsid w:val="56D20939"/>
    <w:multiLevelType w:val="hybridMultilevel"/>
    <w:tmpl w:val="046E2D3C"/>
    <w:lvl w:ilvl="0" w:tplc="FFFFFFFF">
      <w:start w:val="1"/>
      <w:numFmt w:val="bullet"/>
      <w:lvlText w:val=""/>
      <w:legacy w:legacy="1" w:legacySpace="0" w:legacyIndent="283"/>
      <w:lvlJc w:val="left"/>
      <w:pPr>
        <w:ind w:left="643" w:hanging="28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D723299"/>
    <w:multiLevelType w:val="multilevel"/>
    <w:tmpl w:val="1F6E0D40"/>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7030243B"/>
    <w:multiLevelType w:val="multilevel"/>
    <w:tmpl w:val="2BFA9D76"/>
    <w:lvl w:ilvl="0">
      <w:start w:val="3"/>
      <w:numFmt w:val="decimal"/>
      <w:lvlText w:val="%1."/>
      <w:lvlJc w:val="left"/>
      <w:pPr>
        <w:ind w:left="360" w:hanging="360"/>
      </w:pPr>
      <w:rPr>
        <w:rFonts w:hint="default"/>
      </w:rPr>
    </w:lvl>
    <w:lvl w:ilvl="1">
      <w:start w:val="2"/>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nsid w:val="72B8554E"/>
    <w:multiLevelType w:val="multilevel"/>
    <w:tmpl w:val="1C1E2968"/>
    <w:lvl w:ilvl="0">
      <w:start w:val="1"/>
      <w:numFmt w:val="decimal"/>
      <w:lvlText w:val="%1."/>
      <w:lvlJc w:val="left"/>
      <w:pPr>
        <w:tabs>
          <w:tab w:val="num" w:pos="720"/>
        </w:tabs>
        <w:ind w:left="720" w:hanging="360"/>
      </w:pPr>
    </w:lvl>
    <w:lvl w:ilvl="1">
      <w:start w:val="1"/>
      <w:numFmt w:val="bullet"/>
      <w:lvlText w:val=""/>
      <w:legacy w:legacy="1" w:legacySpace="0" w:legacyIndent="283"/>
      <w:lvlJc w:val="left"/>
      <w:pPr>
        <w:ind w:left="643" w:hanging="283"/>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8"/>
  </w:num>
  <w:num w:numId="3">
    <w:abstractNumId w:val="5"/>
  </w:num>
  <w:num w:numId="4">
    <w:abstractNumId w:val="6"/>
  </w:num>
  <w:num w:numId="5">
    <w:abstractNumId w:val="3"/>
  </w:num>
  <w:num w:numId="6">
    <w:abstractNumId w:val="0"/>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27B67"/>
    <w:rsid w:val="00027B67"/>
    <w:rsid w:val="00093D59"/>
    <w:rsid w:val="00353761"/>
    <w:rsid w:val="003E3574"/>
    <w:rsid w:val="00441CA0"/>
    <w:rsid w:val="00515972"/>
    <w:rsid w:val="0060299F"/>
    <w:rsid w:val="00676EC9"/>
    <w:rsid w:val="006B4FF4"/>
    <w:rsid w:val="006D1A4E"/>
    <w:rsid w:val="00754FE9"/>
    <w:rsid w:val="00954693"/>
    <w:rsid w:val="00A172C0"/>
    <w:rsid w:val="00A65DDF"/>
    <w:rsid w:val="00AB1A5C"/>
    <w:rsid w:val="00AE2A7E"/>
    <w:rsid w:val="00B10D91"/>
    <w:rsid w:val="00B901DA"/>
    <w:rsid w:val="00C27D55"/>
    <w:rsid w:val="00D21668"/>
    <w:rsid w:val="00D608F7"/>
    <w:rsid w:val="00D64849"/>
    <w:rsid w:val="00D97D1D"/>
    <w:rsid w:val="00ED0341"/>
    <w:rsid w:val="00F3125F"/>
    <w:rsid w:val="00F87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27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27B67"/>
    <w:rPr>
      <w:rFonts w:ascii="Courier New" w:eastAsia="Times New Roman" w:hAnsi="Courier New" w:cs="Courier New"/>
      <w:sz w:val="20"/>
      <w:szCs w:val="20"/>
      <w:lang w:eastAsia="ru-RU"/>
    </w:rPr>
  </w:style>
  <w:style w:type="paragraph" w:styleId="a3">
    <w:name w:val="Body Text Indent"/>
    <w:basedOn w:val="a"/>
    <w:link w:val="a4"/>
    <w:rsid w:val="00D608F7"/>
    <w:pPr>
      <w:spacing w:before="120" w:after="0" w:line="240" w:lineRule="auto"/>
      <w:ind w:firstLine="567"/>
      <w:jc w:val="both"/>
    </w:pPr>
    <w:rPr>
      <w:rFonts w:ascii="Times New Roman" w:eastAsia="Times New Roman" w:hAnsi="Times New Roman" w:cs="Times New Roman"/>
      <w:szCs w:val="24"/>
      <w:lang w:eastAsia="ru-RU"/>
    </w:rPr>
  </w:style>
  <w:style w:type="character" w:customStyle="1" w:styleId="a4">
    <w:name w:val="Основной текст с отступом Знак"/>
    <w:basedOn w:val="a0"/>
    <w:link w:val="a3"/>
    <w:rsid w:val="00D608F7"/>
    <w:rPr>
      <w:rFonts w:ascii="Times New Roman" w:eastAsia="Times New Roman" w:hAnsi="Times New Roman" w:cs="Times New Roman"/>
      <w:szCs w:val="24"/>
      <w:lang w:eastAsia="ru-RU"/>
    </w:rPr>
  </w:style>
  <w:style w:type="paragraph" w:styleId="a5">
    <w:name w:val="Body Text"/>
    <w:basedOn w:val="a"/>
    <w:link w:val="a6"/>
    <w:uiPriority w:val="99"/>
    <w:unhideWhenUsed/>
    <w:rsid w:val="00D608F7"/>
    <w:pPr>
      <w:spacing w:after="120"/>
    </w:pPr>
  </w:style>
  <w:style w:type="character" w:customStyle="1" w:styleId="a6">
    <w:name w:val="Основной текст Знак"/>
    <w:basedOn w:val="a0"/>
    <w:link w:val="a5"/>
    <w:uiPriority w:val="99"/>
    <w:rsid w:val="00D608F7"/>
  </w:style>
  <w:style w:type="paragraph" w:styleId="a7">
    <w:name w:val="List Paragraph"/>
    <w:basedOn w:val="a"/>
    <w:uiPriority w:val="34"/>
    <w:qFormat/>
    <w:rsid w:val="00AE2A7E"/>
    <w:pPr>
      <w:ind w:left="720"/>
      <w:contextualSpacing/>
    </w:pPr>
  </w:style>
  <w:style w:type="paragraph" w:customStyle="1" w:styleId="u">
    <w:name w:val="u"/>
    <w:basedOn w:val="a"/>
    <w:rsid w:val="00AE2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E2A7E"/>
    <w:rPr>
      <w:color w:val="0000FF"/>
      <w:u w:val="single"/>
    </w:rPr>
  </w:style>
  <w:style w:type="paragraph" w:customStyle="1" w:styleId="c">
    <w:name w:val="c"/>
    <w:basedOn w:val="a"/>
    <w:rsid w:val="00AE2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j">
    <w:name w:val="uj"/>
    <w:basedOn w:val="a"/>
    <w:rsid w:val="00AE2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AE2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AE2A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B901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F87AF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7AFB"/>
  </w:style>
  <w:style w:type="paragraph" w:styleId="ac">
    <w:name w:val="footer"/>
    <w:basedOn w:val="a"/>
    <w:link w:val="ad"/>
    <w:uiPriority w:val="99"/>
    <w:unhideWhenUsed/>
    <w:rsid w:val="00F87AF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7AFB"/>
  </w:style>
</w:styles>
</file>

<file path=word/webSettings.xml><?xml version="1.0" encoding="utf-8"?>
<w:webSettings xmlns:r="http://schemas.openxmlformats.org/officeDocument/2006/relationships" xmlns:w="http://schemas.openxmlformats.org/wordprocessingml/2006/main">
  <w:divs>
    <w:div w:id="154417603">
      <w:bodyDiv w:val="1"/>
      <w:marLeft w:val="0"/>
      <w:marRight w:val="0"/>
      <w:marTop w:val="0"/>
      <w:marBottom w:val="0"/>
      <w:divBdr>
        <w:top w:val="none" w:sz="0" w:space="0" w:color="auto"/>
        <w:left w:val="none" w:sz="0" w:space="0" w:color="auto"/>
        <w:bottom w:val="none" w:sz="0" w:space="0" w:color="auto"/>
        <w:right w:val="none" w:sz="0" w:space="0" w:color="auto"/>
      </w:divBdr>
      <w:divsChild>
        <w:div w:id="1528907811">
          <w:marLeft w:val="0"/>
          <w:marRight w:val="0"/>
          <w:marTop w:val="0"/>
          <w:marBottom w:val="0"/>
          <w:divBdr>
            <w:top w:val="none" w:sz="0" w:space="0" w:color="auto"/>
            <w:left w:val="none" w:sz="0" w:space="0" w:color="auto"/>
            <w:bottom w:val="none" w:sz="0" w:space="0" w:color="auto"/>
            <w:right w:val="none" w:sz="0" w:space="0" w:color="auto"/>
          </w:divBdr>
        </w:div>
        <w:div w:id="187304177">
          <w:marLeft w:val="0"/>
          <w:marRight w:val="0"/>
          <w:marTop w:val="0"/>
          <w:marBottom w:val="0"/>
          <w:divBdr>
            <w:top w:val="none" w:sz="0" w:space="0" w:color="auto"/>
            <w:left w:val="none" w:sz="0" w:space="0" w:color="auto"/>
            <w:bottom w:val="none" w:sz="0" w:space="0" w:color="auto"/>
            <w:right w:val="none" w:sz="0" w:space="0" w:color="auto"/>
          </w:divBdr>
        </w:div>
      </w:divsChild>
    </w:div>
    <w:div w:id="1163162461">
      <w:bodyDiv w:val="1"/>
      <w:marLeft w:val="0"/>
      <w:marRight w:val="0"/>
      <w:marTop w:val="0"/>
      <w:marBottom w:val="0"/>
      <w:divBdr>
        <w:top w:val="none" w:sz="0" w:space="0" w:color="auto"/>
        <w:left w:val="none" w:sz="0" w:space="0" w:color="auto"/>
        <w:bottom w:val="none" w:sz="0" w:space="0" w:color="auto"/>
        <w:right w:val="none" w:sz="0" w:space="0" w:color="auto"/>
      </w:divBdr>
      <w:divsChild>
        <w:div w:id="563369445">
          <w:marLeft w:val="0"/>
          <w:marRight w:val="0"/>
          <w:marTop w:val="0"/>
          <w:marBottom w:val="0"/>
          <w:divBdr>
            <w:top w:val="none" w:sz="0" w:space="0" w:color="auto"/>
            <w:left w:val="none" w:sz="0" w:space="0" w:color="auto"/>
            <w:bottom w:val="none" w:sz="0" w:space="0" w:color="auto"/>
            <w:right w:val="none" w:sz="0" w:space="0" w:color="auto"/>
          </w:divBdr>
        </w:div>
      </w:divsChild>
    </w:div>
    <w:div w:id="1301039329">
      <w:bodyDiv w:val="1"/>
      <w:marLeft w:val="0"/>
      <w:marRight w:val="0"/>
      <w:marTop w:val="0"/>
      <w:marBottom w:val="0"/>
      <w:divBdr>
        <w:top w:val="none" w:sz="0" w:space="0" w:color="auto"/>
        <w:left w:val="none" w:sz="0" w:space="0" w:color="auto"/>
        <w:bottom w:val="none" w:sz="0" w:space="0" w:color="auto"/>
        <w:right w:val="none" w:sz="0" w:space="0" w:color="auto"/>
      </w:divBdr>
      <w:divsChild>
        <w:div w:id="450785984">
          <w:marLeft w:val="0"/>
          <w:marRight w:val="0"/>
          <w:marTop w:val="0"/>
          <w:marBottom w:val="0"/>
          <w:divBdr>
            <w:top w:val="none" w:sz="0" w:space="0" w:color="auto"/>
            <w:left w:val="none" w:sz="0" w:space="0" w:color="auto"/>
            <w:bottom w:val="none" w:sz="0" w:space="0" w:color="auto"/>
            <w:right w:val="none" w:sz="0" w:space="0" w:color="auto"/>
          </w:divBdr>
        </w:div>
        <w:div w:id="1508062284">
          <w:marLeft w:val="0"/>
          <w:marRight w:val="0"/>
          <w:marTop w:val="0"/>
          <w:marBottom w:val="0"/>
          <w:divBdr>
            <w:top w:val="none" w:sz="0" w:space="0" w:color="auto"/>
            <w:left w:val="none" w:sz="0" w:space="0" w:color="auto"/>
            <w:bottom w:val="none" w:sz="0" w:space="0" w:color="auto"/>
            <w:right w:val="none" w:sz="0" w:space="0" w:color="auto"/>
          </w:divBdr>
        </w:div>
      </w:divsChild>
    </w:div>
    <w:div w:id="1412652434">
      <w:bodyDiv w:val="1"/>
      <w:marLeft w:val="0"/>
      <w:marRight w:val="0"/>
      <w:marTop w:val="0"/>
      <w:marBottom w:val="0"/>
      <w:divBdr>
        <w:top w:val="none" w:sz="0" w:space="0" w:color="auto"/>
        <w:left w:val="none" w:sz="0" w:space="0" w:color="auto"/>
        <w:bottom w:val="none" w:sz="0" w:space="0" w:color="auto"/>
        <w:right w:val="none" w:sz="0" w:space="0" w:color="auto"/>
      </w:divBdr>
      <w:divsChild>
        <w:div w:id="1898929868">
          <w:marLeft w:val="0"/>
          <w:marRight w:val="0"/>
          <w:marTop w:val="0"/>
          <w:marBottom w:val="0"/>
          <w:divBdr>
            <w:top w:val="none" w:sz="0" w:space="0" w:color="auto"/>
            <w:left w:val="none" w:sz="0" w:space="0" w:color="auto"/>
            <w:bottom w:val="none" w:sz="0" w:space="0" w:color="auto"/>
            <w:right w:val="none" w:sz="0" w:space="0" w:color="auto"/>
          </w:divBdr>
        </w:div>
        <w:div w:id="1384333502">
          <w:marLeft w:val="0"/>
          <w:marRight w:val="0"/>
          <w:marTop w:val="0"/>
          <w:marBottom w:val="0"/>
          <w:divBdr>
            <w:top w:val="none" w:sz="0" w:space="0" w:color="auto"/>
            <w:left w:val="none" w:sz="0" w:space="0" w:color="auto"/>
            <w:bottom w:val="none" w:sz="0" w:space="0" w:color="auto"/>
            <w:right w:val="none" w:sz="0" w:space="0" w:color="auto"/>
          </w:divBdr>
        </w:div>
        <w:div w:id="1097822781">
          <w:marLeft w:val="0"/>
          <w:marRight w:val="0"/>
          <w:marTop w:val="0"/>
          <w:marBottom w:val="0"/>
          <w:divBdr>
            <w:top w:val="none" w:sz="0" w:space="0" w:color="auto"/>
            <w:left w:val="none" w:sz="0" w:space="0" w:color="auto"/>
            <w:bottom w:val="none" w:sz="0" w:space="0" w:color="auto"/>
            <w:right w:val="none" w:sz="0" w:space="0" w:color="auto"/>
          </w:divBdr>
        </w:div>
        <w:div w:id="1166894227">
          <w:marLeft w:val="0"/>
          <w:marRight w:val="0"/>
          <w:marTop w:val="0"/>
          <w:marBottom w:val="0"/>
          <w:divBdr>
            <w:top w:val="none" w:sz="0" w:space="0" w:color="auto"/>
            <w:left w:val="none" w:sz="0" w:space="0" w:color="auto"/>
            <w:bottom w:val="none" w:sz="0" w:space="0" w:color="auto"/>
            <w:right w:val="none" w:sz="0" w:space="0" w:color="auto"/>
          </w:divBdr>
        </w:div>
        <w:div w:id="1967195147">
          <w:marLeft w:val="0"/>
          <w:marRight w:val="0"/>
          <w:marTop w:val="0"/>
          <w:marBottom w:val="0"/>
          <w:divBdr>
            <w:top w:val="none" w:sz="0" w:space="0" w:color="auto"/>
            <w:left w:val="none" w:sz="0" w:space="0" w:color="auto"/>
            <w:bottom w:val="none" w:sz="0" w:space="0" w:color="auto"/>
            <w:right w:val="none" w:sz="0" w:space="0" w:color="auto"/>
          </w:divBdr>
        </w:div>
        <w:div w:id="382751735">
          <w:marLeft w:val="0"/>
          <w:marRight w:val="0"/>
          <w:marTop w:val="0"/>
          <w:marBottom w:val="0"/>
          <w:divBdr>
            <w:top w:val="none" w:sz="0" w:space="0" w:color="auto"/>
            <w:left w:val="none" w:sz="0" w:space="0" w:color="auto"/>
            <w:bottom w:val="none" w:sz="0" w:space="0" w:color="auto"/>
            <w:right w:val="none" w:sz="0" w:space="0" w:color="auto"/>
          </w:divBdr>
        </w:div>
      </w:divsChild>
    </w:div>
    <w:div w:id="1514302682">
      <w:bodyDiv w:val="1"/>
      <w:marLeft w:val="0"/>
      <w:marRight w:val="0"/>
      <w:marTop w:val="0"/>
      <w:marBottom w:val="0"/>
      <w:divBdr>
        <w:top w:val="none" w:sz="0" w:space="0" w:color="auto"/>
        <w:left w:val="none" w:sz="0" w:space="0" w:color="auto"/>
        <w:bottom w:val="none" w:sz="0" w:space="0" w:color="auto"/>
        <w:right w:val="none" w:sz="0" w:space="0" w:color="auto"/>
      </w:divBdr>
    </w:div>
    <w:div w:id="1684628040">
      <w:bodyDiv w:val="1"/>
      <w:marLeft w:val="0"/>
      <w:marRight w:val="0"/>
      <w:marTop w:val="0"/>
      <w:marBottom w:val="0"/>
      <w:divBdr>
        <w:top w:val="none" w:sz="0" w:space="0" w:color="auto"/>
        <w:left w:val="none" w:sz="0" w:space="0" w:color="auto"/>
        <w:bottom w:val="none" w:sz="0" w:space="0" w:color="auto"/>
        <w:right w:val="none" w:sz="0" w:space="0" w:color="auto"/>
      </w:divBdr>
      <w:divsChild>
        <w:div w:id="159657873">
          <w:marLeft w:val="0"/>
          <w:marRight w:val="0"/>
          <w:marTop w:val="0"/>
          <w:marBottom w:val="0"/>
          <w:divBdr>
            <w:top w:val="none" w:sz="0" w:space="0" w:color="auto"/>
            <w:left w:val="none" w:sz="0" w:space="0" w:color="auto"/>
            <w:bottom w:val="none" w:sz="0" w:space="0" w:color="auto"/>
            <w:right w:val="none" w:sz="0" w:space="0" w:color="auto"/>
          </w:divBdr>
        </w:div>
        <w:div w:id="1472015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log.consultant.ru/doc18777" TargetMode="External"/><Relationship Id="rId13" Type="http://schemas.openxmlformats.org/officeDocument/2006/relationships/hyperlink" Target="http://nalog.consultant.ru/doc1877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log.consultant.ru/doc187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alog.consultant.ru/doc187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log.consultant.ru/doc18777" TargetMode="External"/><Relationship Id="rId5" Type="http://schemas.openxmlformats.org/officeDocument/2006/relationships/webSettings" Target="webSettings.xml"/><Relationship Id="rId15" Type="http://schemas.openxmlformats.org/officeDocument/2006/relationships/hyperlink" Target="http://nalog.consultant.ru/doc18777" TargetMode="External"/><Relationship Id="rId10" Type="http://schemas.openxmlformats.org/officeDocument/2006/relationships/hyperlink" Target="http://nalog.consultant.ru/doc1877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alog.consultant.ru/doc18777" TargetMode="External"/><Relationship Id="rId14" Type="http://schemas.openxmlformats.org/officeDocument/2006/relationships/hyperlink" Target="http://base.consultant.ru/nbu/cgi/online.cgi?req=doc;base=NBU;n=94171;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30B09-9C52-4DEB-98C3-B181F03C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24</Pages>
  <Words>11097</Words>
  <Characters>63255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КРАСПРОМАВТОМАТИКА</Company>
  <LinksUpToDate>false</LinksUpToDate>
  <CharactersWithSpaces>74204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10</cp:revision>
  <cp:lastPrinted>2010-03-15T04:05:00Z</cp:lastPrinted>
  <dcterms:created xsi:type="dcterms:W3CDTF">2010-03-11T06:09:00Z</dcterms:created>
  <dcterms:modified xsi:type="dcterms:W3CDTF">2012-02-08T09:18:00Z</dcterms:modified>
</cp:coreProperties>
</file>